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5000" w:type="pct"/>
        <w:jc w:val="left"/>
        <w:tblInd w:w="0" w:type="dxa"/>
        <w:tblLayout w:type="fixed"/>
        <w:tblCellMar>
          <w:top w:w="0" w:type="dxa"/>
          <w:left w:w="108" w:type="dxa"/>
          <w:bottom w:w="0" w:type="dxa"/>
          <w:right w:w="108" w:type="dxa"/>
        </w:tblCellMar>
      </w:tblPr>
      <w:tblGrid>
        <w:gridCol w:w="4963"/>
        <w:gridCol w:w="4963"/>
      </w:tblGrid>
      <w:tr>
        <w:trPr/>
        <w:tc>
          <w:tcPr>
            <w:tcW w:w="4963" w:type="dxa"/>
            <w:tcBorders>
              <w:top w:val="double" w:sz="12" w:space="0" w:color="000000"/>
              <w:left w:val="double" w:sz="12" w:space="0" w:color="000000"/>
              <w:bottom w:val="double" w:sz="12" w:space="0" w:color="000000"/>
              <w:right w:val="double" w:sz="12" w:space="0" w:color="000000"/>
            </w:tcBorders>
          </w:tcPr>
          <w:p>
            <w:pPr>
              <w:pStyle w:val="Normal"/>
              <w:widowControl w:val="false"/>
              <w:spacing w:before="0" w:after="0"/>
              <w:jc w:val="left"/>
              <w:rPr/>
            </w:pPr>
            <w:r>
              <w:rPr>
                <w:rFonts w:eastAsia="Calibri" w:cs="Calibri" w:ascii="Calibri" w:hAnsi="Calibri"/>
                <w:b/>
                <w:sz w:val="24"/>
              </w:rPr>
              <w:t>Данные электронной подписи</w:t>
            </w:r>
          </w:p>
          <w:p>
            <w:pPr>
              <w:pStyle w:val="Normal"/>
              <w:widowControl w:val="false"/>
              <w:spacing w:before="0" w:after="0"/>
              <w:jc w:val="left"/>
              <w:rPr/>
            </w:pPr>
            <w:r>
              <w:rPr>
                <w:rFonts w:eastAsia="Calibri" w:cs="Calibri" w:ascii="Calibri" w:hAnsi="Calibri"/>
                <w:b w:val="false"/>
                <w:sz w:val="20"/>
              </w:rPr>
              <w:t>Владелец: Нарукавников Александр Вячеславович</w:t>
            </w:r>
          </w:p>
          <w:p>
            <w:pPr>
              <w:pStyle w:val="Normal"/>
              <w:widowControl w:val="false"/>
              <w:spacing w:before="0" w:after="0"/>
              <w:jc w:val="left"/>
              <w:rPr/>
            </w:pPr>
            <w:r>
              <w:rPr>
                <w:rFonts w:eastAsia="Calibri" w:cs="Calibri" w:ascii="Calibri" w:hAnsi="Calibri"/>
                <w:b w:val="false"/>
                <w:sz w:val="20"/>
              </w:rPr>
              <w:t>Организация: ФЕДЕРАЛЬНОЕ ГОСУДАРСТВЕННОЕ БЮДЖЕТНОЕ УЧРЕЖДЕНИЕ "НАЦИОНАЛЬНЫЙ ИССЛЕДОВАТЕЛЬСКИЙ ЦЕНТР "КУРЧАТОВСКИЙ ИНСТИТУТ", 444200504626</w:t>
            </w:r>
          </w:p>
          <w:p>
            <w:pPr>
              <w:pStyle w:val="Normal"/>
              <w:widowControl w:val="false"/>
              <w:spacing w:before="0" w:after="240"/>
              <w:rPr/>
            </w:pPr>
            <w:r>
              <w:rPr>
                <w:rFonts w:eastAsia="Calibri" w:cs="Calibri" w:ascii="Calibri" w:hAnsi="Calibri"/>
                <w:b w:val="false"/>
                <w:sz w:val="20"/>
              </w:rPr>
              <w:t>Подписано: 29.12.2025 10:56:56</w:t>
            </w:r>
          </w:p>
          <w:p>
            <w:pPr>
              <w:pStyle w:val="Normal"/>
              <w:widowControl w:val="false"/>
              <w:spacing w:before="0" w:after="0"/>
              <w:jc w:val="left"/>
              <w:rPr/>
            </w:pPr>
            <w:r>
              <w:rPr>
                <w:rFonts w:eastAsia="Calibri" w:cs="Calibri" w:ascii="Calibri" w:hAnsi="Calibri"/>
                <w:b/>
                <w:sz w:val="24"/>
              </w:rPr>
              <w:t>Данные сертификата</w:t>
            </w:r>
          </w:p>
          <w:p>
            <w:pPr>
              <w:pStyle w:val="Normal"/>
              <w:widowControl w:val="false"/>
              <w:spacing w:before="0" w:after="0"/>
              <w:jc w:val="left"/>
              <w:rPr/>
            </w:pPr>
            <w:r>
              <w:rPr>
                <w:rFonts w:eastAsia="Calibri" w:cs="Calibri" w:ascii="Calibri" w:hAnsi="Calibri"/>
                <w:b w:val="false"/>
                <w:sz w:val="20"/>
              </w:rPr>
              <w:t>Серийный номер:</w:t>
            </w:r>
          </w:p>
          <w:p>
            <w:pPr>
              <w:pStyle w:val="Normal"/>
              <w:widowControl w:val="false"/>
              <w:spacing w:before="0" w:after="0"/>
              <w:jc w:val="left"/>
              <w:rPr/>
            </w:pPr>
            <w:r>
              <w:rPr>
                <w:rFonts w:eastAsia="Calibri" w:cs="Calibri" w:ascii="Calibri" w:hAnsi="Calibri"/>
                <w:b w:val="false"/>
                <w:sz w:val="20"/>
              </w:rPr>
              <w:t>00D6B1A2D10D5F67FA4014A53DCF37A415</w:t>
            </w:r>
          </w:p>
          <w:p>
            <w:pPr>
              <w:pStyle w:val="Normal"/>
              <w:widowControl w:val="false"/>
              <w:spacing w:before="0" w:after="0"/>
              <w:jc w:val="left"/>
              <w:rPr/>
            </w:pPr>
            <w:r>
              <w:rPr>
                <w:rFonts w:eastAsia="Calibri" w:cs="Calibri" w:ascii="Calibri" w:hAnsi="Calibri"/>
                <w:b w:val="false"/>
                <w:sz w:val="20"/>
              </w:rPr>
              <w:t>Срок действия: 05.02.2025 12:24:00 (МСК) - 01.05.2026 12:24:00 (МСК)</w:t>
            </w:r>
          </w:p>
        </w:tc>
        <w:tc>
          <w:tcPr>
            <w:tcW w:w="4963" w:type="dxa"/>
            <w:tcBorders>
              <w:top w:val="double" w:sz="12" w:space="0" w:color="000000"/>
              <w:left w:val="double" w:sz="12" w:space="0" w:color="000000"/>
              <w:bottom w:val="double" w:sz="12" w:space="0" w:color="000000"/>
              <w:right w:val="double" w:sz="12" w:space="0" w:color="000000"/>
            </w:tcBorders>
          </w:tcPr>
          <w:p>
            <w:pPr>
              <w:pStyle w:val="Normal"/>
              <w:widowControl w:val="false"/>
              <w:spacing w:before="0" w:after="0"/>
              <w:jc w:val="left"/>
              <w:rPr/>
            </w:pPr>
            <w:r>
              <w:rPr>
                <w:rFonts w:eastAsia="Calibri" w:cs="Calibri" w:ascii="Calibri" w:hAnsi="Calibri"/>
                <w:b/>
                <w:sz w:val="24"/>
              </w:rPr>
              <w:t>Данные электронной подписи</w:t>
            </w:r>
          </w:p>
          <w:p>
            <w:pPr>
              <w:pStyle w:val="Normal"/>
              <w:widowControl w:val="false"/>
              <w:spacing w:before="0" w:after="0"/>
              <w:jc w:val="left"/>
              <w:rPr/>
            </w:pPr>
            <w:r>
              <w:rPr>
                <w:rFonts w:eastAsia="Calibri" w:cs="Calibri" w:ascii="Calibri" w:hAnsi="Calibri"/>
                <w:b w:val="false"/>
                <w:sz w:val="20"/>
              </w:rPr>
              <w:t>Владелец: Дубив Надежда Викторовна</w:t>
            </w:r>
          </w:p>
          <w:p>
            <w:pPr>
              <w:pStyle w:val="Normal"/>
              <w:widowControl w:val="false"/>
              <w:spacing w:before="0" w:after="0"/>
              <w:jc w:val="left"/>
              <w:rPr/>
            </w:pPr>
            <w:r>
              <w:rPr>
                <w:rFonts w:eastAsia="Calibri" w:cs="Calibri" w:ascii="Calibri" w:hAnsi="Calibri"/>
                <w:b w:val="false"/>
                <w:sz w:val="20"/>
              </w:rPr>
              <w:t>Организация: ФЕДЕРАЛЬНОЕ ГОСУДАРСТВЕННОЕ БЮДЖЕТНОЕ ОБРАЗОВАТЕЛЬНОЕ УЧРЕЖДЕНИЕ ВЫСШЕГО ОБРАЗОВАНИЯ "КУРГАНСКИЙ ГОСУДАРСТВЕННЫЙ УНИВЕРСИТЕТ", 720301724785</w:t>
            </w:r>
          </w:p>
          <w:p>
            <w:pPr>
              <w:pStyle w:val="Normal"/>
              <w:widowControl w:val="false"/>
              <w:spacing w:before="0" w:after="240"/>
              <w:rPr/>
            </w:pPr>
            <w:r>
              <w:rPr>
                <w:rFonts w:eastAsia="Calibri" w:cs="Calibri" w:ascii="Calibri" w:hAnsi="Calibri"/>
                <w:b w:val="false"/>
                <w:sz w:val="20"/>
              </w:rPr>
              <w:t>Подписано: 12.01.2026 06:15:31</w:t>
            </w:r>
          </w:p>
          <w:p>
            <w:pPr>
              <w:pStyle w:val="Normal"/>
              <w:widowControl w:val="false"/>
              <w:spacing w:before="0" w:after="0"/>
              <w:jc w:val="left"/>
              <w:rPr/>
            </w:pPr>
            <w:r>
              <w:rPr>
                <w:rFonts w:eastAsia="Calibri" w:cs="Calibri" w:ascii="Calibri" w:hAnsi="Calibri"/>
                <w:b/>
                <w:sz w:val="24"/>
              </w:rPr>
              <w:t>Данные сертификата</w:t>
            </w:r>
          </w:p>
          <w:p>
            <w:pPr>
              <w:pStyle w:val="Normal"/>
              <w:widowControl w:val="false"/>
              <w:spacing w:before="0" w:after="0"/>
              <w:jc w:val="left"/>
              <w:rPr/>
            </w:pPr>
            <w:r>
              <w:rPr>
                <w:rFonts w:eastAsia="Calibri" w:cs="Calibri" w:ascii="Calibri" w:hAnsi="Calibri"/>
                <w:b w:val="false"/>
                <w:sz w:val="20"/>
              </w:rPr>
              <w:t>Серийный номер:</w:t>
            </w:r>
          </w:p>
          <w:p>
            <w:pPr>
              <w:pStyle w:val="Normal"/>
              <w:widowControl w:val="false"/>
              <w:spacing w:before="0" w:after="0"/>
              <w:jc w:val="left"/>
              <w:rPr/>
            </w:pPr>
            <w:r>
              <w:rPr>
                <w:rFonts w:eastAsia="Calibri" w:cs="Calibri" w:ascii="Calibri" w:hAnsi="Calibri"/>
                <w:b w:val="false"/>
                <w:sz w:val="20"/>
              </w:rPr>
              <w:t>00CB78441A8FAFAEBB8A24B6DA328DC337</w:t>
            </w:r>
          </w:p>
          <w:p>
            <w:pPr>
              <w:pStyle w:val="Normal"/>
              <w:widowControl w:val="false"/>
              <w:spacing w:before="0" w:after="0"/>
              <w:jc w:val="left"/>
              <w:rPr/>
            </w:pPr>
            <w:r>
              <w:rPr>
                <w:rFonts w:eastAsia="Calibri" w:cs="Calibri" w:ascii="Calibri" w:hAnsi="Calibri"/>
                <w:b w:val="false"/>
                <w:sz w:val="20"/>
              </w:rPr>
              <w:t>Срок действия: 19.06.2025 13:08:21 (МСК) - 12.09.2026 13:08:21 (МСК)</w:t>
            </w:r>
          </w:p>
        </w:tc>
      </w:tr>
      <w:tr>
        <w:trPr/>
        <w:tc>
          <w:tcPr>
            <w:tcW w:w="4963" w:type="dxa"/>
            <w:tcBorders>
              <w:top w:val="double" w:sz="12" w:space="0" w:color="000000"/>
              <w:left w:val="double" w:sz="12" w:space="0" w:color="000000"/>
              <w:bottom w:val="double" w:sz="12" w:space="0" w:color="000000"/>
              <w:right w:val="double" w:sz="12" w:space="0" w:color="000000"/>
            </w:tcBorders>
            <w:shd w:color="auto" w:fill="FFE8CC" w:val="clear"/>
            <w:vAlign w:val="center"/>
          </w:tcPr>
          <w:p>
            <w:pPr>
              <w:pStyle w:val="Normal"/>
              <w:widowControl w:val="false"/>
              <w:spacing w:before="0" w:after="0"/>
              <w:jc w:val="center"/>
              <w:rPr/>
            </w:pPr>
            <w:r>
              <w:rPr>
                <w:rFonts w:eastAsia="Calibri" w:cs="Calibri" w:ascii="Calibri" w:hAnsi="Calibri"/>
                <w:b/>
                <w:sz w:val="20"/>
              </w:rPr>
              <w:t>Документ подписан электронной подписью</w:t>
            </w:r>
          </w:p>
        </w:tc>
        <w:tc>
          <w:tcPr>
            <w:tcW w:w="4963" w:type="dxa"/>
            <w:tcBorders>
              <w:top w:val="double" w:sz="12" w:space="0" w:color="000000"/>
              <w:left w:val="double" w:sz="12" w:space="0" w:color="000000"/>
              <w:bottom w:val="double" w:sz="12" w:space="0" w:color="000000"/>
              <w:right w:val="double" w:sz="12" w:space="0" w:color="000000"/>
            </w:tcBorders>
            <w:shd w:color="auto" w:fill="FFE8CC" w:val="clear"/>
            <w:vAlign w:val="center"/>
          </w:tcPr>
          <w:p>
            <w:pPr>
              <w:pStyle w:val="Normal"/>
              <w:widowControl w:val="false"/>
              <w:spacing w:before="0" w:after="0"/>
              <w:jc w:val="center"/>
              <w:rPr/>
            </w:pPr>
            <w:r>
              <w:rPr>
                <w:rFonts w:eastAsia="Calibri" w:cs="Calibri" w:ascii="Calibri" w:hAnsi="Calibri"/>
                <w:b/>
                <w:sz w:val="20"/>
              </w:rPr>
              <w:t>Документ подписан электронной подписью</w:t>
            </w:r>
          </w:p>
        </w:tc>
      </w:tr>
    </w:tbl>
    <w:p>
      <w:pPr>
        <w:pStyle w:val="Normal"/>
        <w:spacing w:before="0" w:after="240"/>
        <w:rPr>
          <w:rFonts w:ascii="Times New Roman" w:hAnsi="Times New Roman" w:cs="Times New Roman"/>
          <w:color w:val="FF0000"/>
          <w:sz w:val="21"/>
          <w:szCs w:val="21"/>
        </w:rPr>
      </w:pPr>
      <w:r>
        <w:rPr>
          <w:rFonts w:cs="Times New Roman" w:ascii="Times New Roman" w:hAnsi="Times New Roman"/>
          <w:color w:val="FF0000"/>
          <w:sz w:val="21"/>
          <w:szCs w:val="21"/>
        </w:rPr>
      </w:r>
    </w:p>
    <w:p>
      <w:pPr>
        <w:pStyle w:val="Normal"/>
        <w:jc w:val="center"/>
        <w:rPr>
          <w:color w:val="000000"/>
        </w:rPr>
      </w:pPr>
      <w:r>
        <w:rPr>
          <w:rFonts w:eastAsia="Times New Roman" w:cs="Times New Roman" w:ascii="Times New Roman" w:hAnsi="Times New Roman"/>
          <w:b/>
          <w:bCs/>
          <w:color w:val="000000"/>
          <w:sz w:val="21"/>
          <w:szCs w:val="21"/>
        </w:rPr>
        <w:t>КОНТРАКТ № 0343100005225000096</w:t>
      </w:r>
    </w:p>
    <w:p>
      <w:pPr>
        <w:pStyle w:val="Normal"/>
        <w:ind w:left="240" w:hanging="0"/>
        <w:jc w:val="both"/>
        <w:rPr>
          <w:rFonts w:ascii="Times New Roman" w:hAnsi="Times New Roman" w:eastAsia="Times New Roman" w:cs="Times New Roman"/>
          <w:b/>
          <w:b/>
          <w:color w:val="000000"/>
          <w:sz w:val="21"/>
          <w:szCs w:val="21"/>
        </w:rPr>
      </w:pPr>
      <w:r>
        <w:rPr>
          <w:rFonts w:eastAsia="Times New Roman" w:cs="Times New Roman" w:ascii="Times New Roman" w:hAnsi="Times New Roman"/>
          <w:b/>
          <w:color w:val="000000"/>
          <w:sz w:val="21"/>
          <w:szCs w:val="21"/>
        </w:rPr>
      </w:r>
    </w:p>
    <w:tbl>
      <w:tblPr>
        <w:tblStyle w:val="TableNormal"/>
        <w:tblW w:w="9927" w:type="dxa"/>
        <w:jc w:val="center"/>
        <w:tblInd w:w="0" w:type="dxa"/>
        <w:tblLayout w:type="fixed"/>
        <w:tblCellMar>
          <w:top w:w="0" w:type="dxa"/>
          <w:left w:w="108" w:type="dxa"/>
          <w:bottom w:w="0" w:type="dxa"/>
          <w:right w:w="108" w:type="dxa"/>
        </w:tblCellMar>
        <w:tblLook w:val="0000"/>
      </w:tblPr>
      <w:tblGrid>
        <w:gridCol w:w="4825"/>
        <w:gridCol w:w="5101"/>
      </w:tblGrid>
      <w:tr>
        <w:trPr/>
        <w:tc>
          <w:tcPr>
            <w:tcW w:w="4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color w:val="000000"/>
              </w:rPr>
            </w:pPr>
            <w:r>
              <w:rPr>
                <w:rFonts w:eastAsia="Times New Roman" w:cs="Times New Roman" w:ascii="Times New Roman" w:hAnsi="Times New Roman"/>
                <w:color w:val="000000"/>
                <w:sz w:val="21"/>
                <w:szCs w:val="21"/>
              </w:rPr>
              <w:t>Идентификационный код закупки (ИКЗ)</w:t>
            </w:r>
          </w:p>
        </w:tc>
        <w:tc>
          <w:tcPr>
            <w:tcW w:w="5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0"/>
              <w:jc w:val="both"/>
              <w:rPr>
                <w:color w:val="000000"/>
              </w:rPr>
            </w:pPr>
            <w:r>
              <w:rPr>
                <w:rFonts w:cs="Times New Roman" w:ascii="Times New Roman" w:hAnsi="Times New Roman"/>
                <w:color w:val="000000"/>
                <w:sz w:val="21"/>
                <w:szCs w:val="21"/>
              </w:rPr>
              <w:t>251450105090945010100101260966110244</w:t>
            </w:r>
          </w:p>
        </w:tc>
      </w:tr>
      <w:tr>
        <w:trPr/>
        <w:tc>
          <w:tcPr>
            <w:tcW w:w="48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jc w:val="both"/>
              <w:rPr>
                <w:color w:val="000000"/>
              </w:rPr>
            </w:pPr>
            <w:r>
              <w:rPr>
                <w:rFonts w:eastAsia="Times New Roman" w:cs="Times New Roman" w:ascii="Times New Roman" w:hAnsi="Times New Roman"/>
                <w:color w:val="000000"/>
                <w:sz w:val="21"/>
                <w:szCs w:val="21"/>
              </w:rPr>
              <w:t>Уникальный номер закупки в плане-графике</w:t>
            </w:r>
          </w:p>
        </w:tc>
        <w:tc>
          <w:tcPr>
            <w:tcW w:w="5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spacing w:before="0" w:after="0"/>
              <w:jc w:val="both"/>
              <w:rPr>
                <w:color w:val="000000"/>
              </w:rPr>
            </w:pPr>
            <w:r>
              <w:rPr>
                <w:rFonts w:cs="Times New Roman" w:ascii="Times New Roman" w:hAnsi="Times New Roman"/>
                <w:color w:val="000000"/>
                <w:sz w:val="21"/>
                <w:szCs w:val="21"/>
              </w:rPr>
              <w:t>202503431000052001000132</w:t>
            </w:r>
          </w:p>
        </w:tc>
      </w:tr>
    </w:tbl>
    <w:p>
      <w:pPr>
        <w:pStyle w:val="Normal"/>
        <w:tabs>
          <w:tab w:val="clear" w:pos="709"/>
          <w:tab w:val="left" w:pos="-165" w:leader="none"/>
        </w:tabs>
        <w:ind w:left="240" w:firstLine="720"/>
        <w:jc w:val="both"/>
        <w:rPr>
          <w:rFonts w:ascii="Times New Roman" w:hAnsi="Times New Roman" w:eastAsia="Times New Roman" w:cs="Times New Roman"/>
          <w:color w:val="000000"/>
          <w:sz w:val="21"/>
          <w:szCs w:val="21"/>
        </w:rPr>
      </w:pPr>
      <w:r>
        <w:rPr>
          <w:rFonts w:eastAsia="Times New Roman" w:cs="Times New Roman" w:ascii="Times New Roman" w:hAnsi="Times New Roman"/>
          <w:color w:val="000000"/>
          <w:sz w:val="21"/>
          <w:szCs w:val="21"/>
        </w:rPr>
      </w:r>
    </w:p>
    <w:p>
      <w:pPr>
        <w:pStyle w:val="Normal"/>
        <w:tabs>
          <w:tab w:val="clear" w:pos="709"/>
          <w:tab w:val="left" w:pos="0" w:leader="none"/>
        </w:tabs>
        <w:jc w:val="both"/>
        <w:rPr>
          <w:color w:val="000000"/>
        </w:rPr>
      </w:pPr>
      <w:r>
        <w:rPr>
          <w:rFonts w:eastAsia="Times New Roman" w:cs="Times New Roman" w:ascii="Times New Roman" w:hAnsi="Times New Roman"/>
          <w:color w:val="000000"/>
          <w:sz w:val="21"/>
          <w:szCs w:val="21"/>
        </w:rPr>
        <w:t>г. Курган</w:t>
        <w:tab/>
        <w:tab/>
        <w:tab/>
        <w:tab/>
        <w:tab/>
        <w:tab/>
        <w:tab/>
        <w:tab/>
        <w:tab/>
        <w:t xml:space="preserve">                   «</w:t>
      </w:r>
      <w:r>
        <w:rPr>
          <w:rFonts w:eastAsia="Times New Roman" w:cs="Times New Roman" w:ascii="Times New Roman" w:hAnsi="Times New Roman"/>
          <w:color w:val="000000"/>
          <w:kern w:val="2"/>
          <w:sz w:val="21"/>
          <w:szCs w:val="21"/>
          <w:lang w:val="ru-RU" w:eastAsia="zh-CN" w:bidi="hi-IN"/>
        </w:rPr>
        <w:t>12</w:t>
      </w:r>
      <w:r>
        <w:rPr>
          <w:rFonts w:eastAsia="Times New Roman" w:cs="Times New Roman" w:ascii="Times New Roman" w:hAnsi="Times New Roman"/>
          <w:color w:val="000000"/>
          <w:sz w:val="21"/>
          <w:szCs w:val="21"/>
        </w:rPr>
        <w:t xml:space="preserve">» </w:t>
      </w:r>
      <w:r>
        <w:rPr>
          <w:rFonts w:eastAsia="Times New Roman" w:cs="Times New Roman" w:ascii="Times New Roman" w:hAnsi="Times New Roman"/>
          <w:color w:val="000000"/>
          <w:kern w:val="2"/>
          <w:sz w:val="21"/>
          <w:szCs w:val="21"/>
          <w:lang w:val="ru-RU" w:eastAsia="zh-CN" w:bidi="hi-IN"/>
        </w:rPr>
        <w:t xml:space="preserve">января </w:t>
      </w:r>
      <w:r>
        <w:rPr>
          <w:rFonts w:eastAsia="Times New Roman" w:cs="Times New Roman" w:ascii="Times New Roman" w:hAnsi="Times New Roman"/>
          <w:color w:val="000000"/>
          <w:sz w:val="21"/>
          <w:szCs w:val="21"/>
        </w:rPr>
        <w:t>202</w:t>
      </w:r>
      <w:r>
        <w:rPr>
          <w:rFonts w:eastAsia="Times New Roman" w:cs="Times New Roman" w:ascii="Times New Roman" w:hAnsi="Times New Roman"/>
          <w:color w:val="000000"/>
          <w:kern w:val="2"/>
          <w:sz w:val="21"/>
          <w:szCs w:val="21"/>
          <w:lang w:val="ru-RU" w:eastAsia="zh-CN" w:bidi="hi-IN"/>
        </w:rPr>
        <w:t xml:space="preserve">6 </w:t>
      </w:r>
      <w:r>
        <w:rPr>
          <w:rFonts w:eastAsia="Times New Roman" w:cs="Times New Roman" w:ascii="Times New Roman" w:hAnsi="Times New Roman"/>
          <w:color w:val="000000"/>
          <w:sz w:val="21"/>
          <w:szCs w:val="21"/>
        </w:rPr>
        <w:t>г.</w:t>
      </w:r>
    </w:p>
    <w:p>
      <w:pPr>
        <w:pStyle w:val="ConsPlusNormal"/>
        <w:ind w:firstLine="54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firstLine="680"/>
        <w:jc w:val="both"/>
        <w:rPr>
          <w:color w:val="000000"/>
        </w:rPr>
      </w:pPr>
      <w:r>
        <w:rPr>
          <w:rFonts w:cs="Times New Roman" w:ascii="Times New Roman" w:hAnsi="Times New Roman"/>
          <w:b/>
          <w:bCs/>
          <w:color w:val="000000"/>
          <w:sz w:val="21"/>
          <w:szCs w:val="21"/>
        </w:rPr>
        <w:t>Федеральное государственное бюджетное образовательное учреждение высшего образования «Курганский государственный университет» (ФГБОУ ВО «КГУ»)</w:t>
      </w:r>
      <w:r>
        <w:rPr>
          <w:rFonts w:cs="Times New Roman" w:ascii="Times New Roman" w:hAnsi="Times New Roman"/>
          <w:color w:val="000000"/>
          <w:sz w:val="21"/>
          <w:szCs w:val="21"/>
        </w:rPr>
        <w:t>, именуемое в дальнейшем «</w:t>
      </w:r>
      <w:r>
        <w:rPr>
          <w:rFonts w:cs="Times New Roman" w:ascii="Times New Roman" w:hAnsi="Times New Roman"/>
          <w:b/>
          <w:bCs/>
          <w:color w:val="000000"/>
          <w:sz w:val="21"/>
          <w:szCs w:val="21"/>
        </w:rPr>
        <w:t>Заказчик»</w:t>
      </w:r>
      <w:r>
        <w:rPr>
          <w:rFonts w:cs="Times New Roman" w:ascii="Times New Roman" w:hAnsi="Times New Roman"/>
          <w:color w:val="000000"/>
          <w:sz w:val="21"/>
          <w:szCs w:val="21"/>
        </w:rPr>
        <w:t xml:space="preserve">, в лице ректора Дубив Надежды Викторовны, действующего на основании Устава, с одной стороны, и </w:t>
      </w:r>
      <w:r>
        <w:rPr>
          <w:rFonts w:cs="Times New Roman" w:ascii="Times New Roman" w:hAnsi="Times New Roman"/>
          <w:b/>
          <w:bCs/>
          <w:color w:val="000000"/>
          <w:sz w:val="21"/>
          <w:szCs w:val="21"/>
        </w:rPr>
        <w:t>Федеральное государственное бюджетное учреждение «Национальный исследовательский центр «Курчатовский институт» (НИЦ «Курчатовский институт»)</w:t>
      </w:r>
      <w:r>
        <w:rPr>
          <w:rFonts w:cs="Times New Roman" w:ascii="Times New Roman" w:hAnsi="Times New Roman"/>
          <w:color w:val="000000"/>
          <w:sz w:val="21"/>
          <w:szCs w:val="21"/>
        </w:rPr>
        <w:t>, именуемый в дальнейшем «</w:t>
      </w:r>
      <w:r>
        <w:rPr>
          <w:rFonts w:cs="Times New Roman" w:ascii="Times New Roman" w:hAnsi="Times New Roman"/>
          <w:b/>
          <w:bCs/>
          <w:color w:val="000000"/>
          <w:sz w:val="21"/>
          <w:szCs w:val="21"/>
        </w:rPr>
        <w:t>Исполнитель»</w:t>
      </w:r>
      <w:r>
        <w:rPr>
          <w:rFonts w:cs="Times New Roman" w:ascii="Times New Roman" w:hAnsi="Times New Roman"/>
          <w:color w:val="000000"/>
          <w:sz w:val="21"/>
          <w:szCs w:val="21"/>
        </w:rPr>
        <w:t xml:space="preserve">, в лице заместителя директора по экономике, финансам и цифровой трансформации Нарукавникова Александра Вячеславовича, действующего на основании нотариальной доверенности от 24.10.2024 № 77/439-н/77-2024-12-570, с другой стороны, вместе именуемые в дальнейшем «Стороны», на основании протокола подведения итогов определения поставщика (подрядчика, исполнителя)  от 26 декабря 2026 г. № 0343100005225000096 и в соответствии с пунктом 25 части 1 статьи 93 Федерального </w:t>
      </w:r>
      <w:hyperlink r:id="rId2">
        <w:r>
          <w:rPr>
            <w:rFonts w:cs="Times New Roman" w:ascii="Times New Roman" w:hAnsi="Times New Roman"/>
            <w:color w:val="000000"/>
            <w:sz w:val="21"/>
            <w:szCs w:val="21"/>
            <w:u w:val="none"/>
          </w:rPr>
          <w:t>закона</w:t>
        </w:r>
      </w:hyperlink>
      <w:r>
        <w:rPr>
          <w:rFonts w:cs="Times New Roman" w:ascii="Times New Roman" w:hAnsi="Times New Roman"/>
          <w:color w:val="000000"/>
          <w:sz w:val="21"/>
          <w:szCs w:val="21"/>
        </w:rPr>
        <w:t xml:space="preserve"> от 5 апреля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pPr>
        <w:pStyle w:val="ConsPlusNormal"/>
        <w:ind w:firstLine="68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right="-567" w:hanging="0"/>
        <w:jc w:val="center"/>
        <w:rPr>
          <w:color w:val="000000"/>
        </w:rPr>
      </w:pPr>
      <w:r>
        <w:rPr>
          <w:rFonts w:cs="Times New Roman" w:ascii="Times New Roman" w:hAnsi="Times New Roman"/>
          <w:b/>
          <w:bCs/>
          <w:color w:val="000000"/>
          <w:sz w:val="21"/>
          <w:szCs w:val="21"/>
        </w:rPr>
        <w:t>I. ПРЕДМЕТ КОНТРАКТА</w:t>
      </w:r>
    </w:p>
    <w:p>
      <w:pPr>
        <w:pStyle w:val="ConsPlusNormal"/>
        <w:ind w:firstLine="567"/>
        <w:jc w:val="both"/>
        <w:rPr>
          <w:color w:val="000000"/>
        </w:rPr>
      </w:pPr>
      <w:r>
        <w:rPr>
          <w:rFonts w:cs="Times New Roman" w:ascii="Times New Roman" w:hAnsi="Times New Roman"/>
          <w:color w:val="000000"/>
          <w:sz w:val="21"/>
          <w:szCs w:val="21"/>
        </w:rPr>
        <w:t xml:space="preserve">1.1. Заказчик поручает, а Исполнитель принимает на себя обязательства </w:t>
      </w:r>
      <w:r>
        <w:rPr>
          <w:rFonts w:cs="Times New Roman" w:ascii="Times New Roman" w:hAnsi="Times New Roman"/>
          <w:b/>
          <w:bCs/>
          <w:color w:val="000000"/>
          <w:sz w:val="21"/>
          <w:szCs w:val="21"/>
        </w:rPr>
        <w:t>оказать услуги телекоммуникационной связи и доступа к национальной исследовательской компьютерной сети нового поколения (НИКС), российским и зарубежным научно-образовательным сетям для КГ</w:t>
      </w:r>
      <w:r>
        <w:rPr>
          <w:rFonts w:cs="Times New Roman" w:ascii="Times New Roman" w:hAnsi="Times New Roman"/>
          <w:color w:val="000000"/>
          <w:sz w:val="21"/>
          <w:szCs w:val="21"/>
        </w:rPr>
        <w:t>У</w:t>
      </w:r>
      <w:r>
        <w:rPr>
          <w:rStyle w:val="Cardmaininfocontent"/>
          <w:rFonts w:cs="Times New Roman" w:ascii="Times New Roman" w:hAnsi="Times New Roman"/>
          <w:color w:val="000000"/>
          <w:sz w:val="21"/>
          <w:szCs w:val="21"/>
        </w:rPr>
        <w:t xml:space="preserve"> (далее – «Услуги», «Объект») </w:t>
      </w:r>
      <w:r>
        <w:rPr>
          <w:rFonts w:cs="Times New Roman" w:ascii="Times New Roman" w:hAnsi="Times New Roman"/>
          <w:bCs/>
          <w:color w:val="000000"/>
          <w:sz w:val="21"/>
          <w:szCs w:val="21"/>
        </w:rPr>
        <w:t xml:space="preserve">согласно техническому заданию (Приложение </w:t>
      </w:r>
      <w:r>
        <w:rPr>
          <w:rFonts w:cs="Times New Roman" w:ascii="Times New Roman" w:hAnsi="Times New Roman"/>
          <w:bCs/>
          <w:color w:val="000000"/>
          <w:sz w:val="21"/>
          <w:szCs w:val="21"/>
          <w:shd w:fill="FFFFFF" w:val="clear"/>
        </w:rPr>
        <w:t>№ 2)</w:t>
      </w:r>
      <w:r>
        <w:rPr>
          <w:rFonts w:cs="Times New Roman" w:ascii="Times New Roman" w:hAnsi="Times New Roman"/>
          <w:bCs/>
          <w:color w:val="000000"/>
          <w:sz w:val="21"/>
          <w:szCs w:val="21"/>
        </w:rPr>
        <w:t>, которое является неотъемлемой частью Контракта,</w:t>
      </w:r>
      <w:r>
        <w:rPr>
          <w:rFonts w:cs="Times New Roman" w:ascii="Times New Roman" w:hAnsi="Times New Roman"/>
          <w:color w:val="000000"/>
          <w:sz w:val="21"/>
          <w:szCs w:val="21"/>
        </w:rPr>
        <w:t xml:space="preserve"> а Заказчик обязуется принять результаты услуг и оплатить их в порядке и на условиях, предусмотренных настоящим Контрактом.</w:t>
      </w:r>
    </w:p>
    <w:p>
      <w:pPr>
        <w:pStyle w:val="ConsPlusNormal"/>
        <w:ind w:firstLine="567"/>
        <w:jc w:val="both"/>
        <w:rPr>
          <w:color w:val="000000"/>
        </w:rPr>
      </w:pPr>
      <w:r>
        <w:rPr>
          <w:rFonts w:cs="Times New Roman" w:ascii="Times New Roman" w:hAnsi="Times New Roman"/>
          <w:color w:val="000000"/>
          <w:sz w:val="21"/>
          <w:szCs w:val="21"/>
        </w:rPr>
        <w:t>1.2. Наименование, количество и иные характеристики предоставляемой услуги указаны в спецификации (</w:t>
      </w:r>
      <w:hyperlink w:anchor="P1909">
        <w:r>
          <w:rPr>
            <w:rFonts w:cs="Times New Roman" w:ascii="Times New Roman" w:hAnsi="Times New Roman"/>
            <w:color w:val="000000"/>
            <w:sz w:val="21"/>
            <w:szCs w:val="21"/>
            <w:u w:val="none"/>
          </w:rPr>
          <w:t>приложение</w:t>
        </w:r>
      </w:hyperlink>
      <w:r>
        <w:rPr>
          <w:rFonts w:cs="Times New Roman" w:ascii="Times New Roman" w:hAnsi="Times New Roman"/>
          <w:color w:val="000000"/>
          <w:sz w:val="21"/>
          <w:szCs w:val="21"/>
        </w:rPr>
        <w:t xml:space="preserve"> № 1 к Контракту), техническом задании (приложение № 2 к Контракту) являющейся неотъемлемой частью Контракта.</w:t>
      </w:r>
    </w:p>
    <w:p>
      <w:pPr>
        <w:pStyle w:val="ConsPlusNormal"/>
        <w:ind w:firstLine="567"/>
        <w:jc w:val="both"/>
        <w:rPr>
          <w:color w:val="000000"/>
        </w:rPr>
      </w:pPr>
      <w:r>
        <w:rPr>
          <w:rFonts w:cs="Times New Roman" w:ascii="Times New Roman" w:hAnsi="Times New Roman"/>
          <w:color w:val="000000"/>
          <w:sz w:val="21"/>
          <w:szCs w:val="21"/>
        </w:rPr>
        <w:t>1.3. Предоставление прав пользования программным обеспечением сопровождается документами, необходимыми для установки и использования программного обеспечения (лицензионные сертификаты, лицензионные соглашения, голографические наклейки и иные, установленные правообладателем, документы и средства подтверждения лицензирования).</w:t>
      </w:r>
    </w:p>
    <w:p>
      <w:pPr>
        <w:pStyle w:val="ConsPlusNormal"/>
        <w:ind w:firstLine="567"/>
        <w:jc w:val="both"/>
        <w:rPr>
          <w:color w:val="000000"/>
        </w:rPr>
      </w:pPr>
      <w:r>
        <w:rPr>
          <w:rFonts w:cs="Times New Roman" w:ascii="Times New Roman" w:hAnsi="Times New Roman"/>
          <w:color w:val="000000"/>
          <w:sz w:val="21"/>
          <w:szCs w:val="21"/>
        </w:rPr>
        <w:t>1.4. Исполнитель гарантирует, что обладает всеми законными основаниями для предоставления Заказчику лицензий. Исполнитель должен предоставить Заказчику документы, подтверждающие настоящую гарантию.</w:t>
      </w:r>
    </w:p>
    <w:p>
      <w:pPr>
        <w:pStyle w:val="ConsPlusNormal"/>
        <w:ind w:firstLine="567"/>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right="-567" w:hanging="0"/>
        <w:jc w:val="center"/>
        <w:rPr>
          <w:color w:val="000000"/>
        </w:rPr>
      </w:pPr>
      <w:r>
        <w:rPr>
          <w:rFonts w:cs="Times New Roman" w:ascii="Times New Roman" w:hAnsi="Times New Roman"/>
          <w:b/>
          <w:bCs/>
          <w:color w:val="000000"/>
          <w:sz w:val="21"/>
          <w:szCs w:val="21"/>
        </w:rPr>
        <w:t>II. ЦЕНА КОНТРАКТА И ПОРЯДОК РАСЧЕТОВ</w:t>
      </w:r>
    </w:p>
    <w:p>
      <w:pPr>
        <w:pStyle w:val="ConsPlusNormal"/>
        <w:ind w:firstLine="567"/>
        <w:jc w:val="both"/>
        <w:rPr>
          <w:rFonts w:ascii="Times New Roman" w:hAnsi="Times New Roman" w:cs="Times New Roman"/>
          <w:color w:val="000000"/>
          <w:sz w:val="21"/>
          <w:szCs w:val="21"/>
        </w:rPr>
      </w:pPr>
      <w:bookmarkStart w:id="0" w:name="P1440"/>
      <w:bookmarkEnd w:id="0"/>
      <w:r>
        <w:rPr>
          <w:rFonts w:cs="Times New Roman" w:ascii="Times New Roman" w:hAnsi="Times New Roman"/>
          <w:color w:val="000000"/>
          <w:sz w:val="21"/>
          <w:szCs w:val="21"/>
        </w:rPr>
        <w:t xml:space="preserve">2.1. Цена Контракта </w:t>
      </w:r>
      <w:r>
        <w:rPr>
          <w:rFonts w:cs="Times New Roman" w:ascii="Times New Roman" w:hAnsi="Times New Roman"/>
          <w:b/>
          <w:bCs/>
          <w:color w:val="000000"/>
          <w:sz w:val="21"/>
          <w:szCs w:val="21"/>
        </w:rPr>
        <w:t xml:space="preserve">составляет </w:t>
      </w:r>
      <w:bookmarkStart w:id="1" w:name="_Hlk217736896"/>
      <w:r>
        <w:rPr>
          <w:rFonts w:cs="Times New Roman" w:ascii="Times New Roman" w:hAnsi="Times New Roman"/>
          <w:b/>
          <w:bCs/>
          <w:color w:val="000000"/>
          <w:sz w:val="21"/>
          <w:szCs w:val="21"/>
        </w:rPr>
        <w:t>1 720 800 (Один миллион семьсот двадцать тысяч восемьсот) рублей 00 копеек</w:t>
      </w:r>
      <w:r>
        <w:rPr>
          <w:rFonts w:cs="Times New Roman" w:ascii="Times New Roman" w:hAnsi="Times New Roman"/>
          <w:color w:val="000000"/>
          <w:sz w:val="21"/>
          <w:szCs w:val="21"/>
        </w:rPr>
        <w:t>, НДС не облагается в соответствии с налоговым законодательством Российской Федерации.</w:t>
      </w:r>
    </w:p>
    <w:p>
      <w:pPr>
        <w:pStyle w:val="ConsPlusNormal"/>
        <w:ind w:firstLine="567"/>
        <w:jc w:val="both"/>
        <w:rPr>
          <w:color w:val="000000"/>
        </w:rPr>
      </w:pPr>
      <w:bookmarkStart w:id="2" w:name="P1445"/>
      <w:bookmarkStart w:id="3" w:name="P1457"/>
      <w:bookmarkEnd w:id="1"/>
      <w:bookmarkEnd w:id="2"/>
      <w:bookmarkEnd w:id="3"/>
      <w:r>
        <w:rPr>
          <w:rFonts w:cs="Times New Roman" w:ascii="Times New Roman" w:hAnsi="Times New Roman"/>
          <w:color w:val="000000"/>
          <w:sz w:val="21"/>
          <w:szCs w:val="21"/>
        </w:rPr>
        <w:t>2.2. Сумма подлежит уменьшению при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firstLine="567"/>
        <w:jc w:val="both"/>
        <w:rPr>
          <w:color w:val="000000"/>
        </w:rPr>
      </w:pPr>
      <w:bookmarkStart w:id="4" w:name="P1458"/>
      <w:bookmarkStart w:id="5" w:name="P1459"/>
      <w:bookmarkEnd w:id="4"/>
      <w:bookmarkEnd w:id="5"/>
      <w:r>
        <w:rPr>
          <w:rFonts w:cs="Times New Roman" w:ascii="Times New Roman" w:hAnsi="Times New Roman"/>
          <w:color w:val="000000"/>
          <w:sz w:val="21"/>
          <w:szCs w:val="21"/>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firstLine="567"/>
        <w:jc w:val="both"/>
        <w:rPr>
          <w:color w:val="000000"/>
        </w:rPr>
      </w:pPr>
      <w:bookmarkStart w:id="6" w:name="P1460"/>
      <w:bookmarkEnd w:id="6"/>
      <w:r>
        <w:rPr>
          <w:rFonts w:cs="Times New Roman" w:ascii="Times New Roman" w:hAnsi="Times New Roman"/>
          <w:color w:val="000000"/>
          <w:sz w:val="21"/>
          <w:szCs w:val="21"/>
        </w:rPr>
        <w:t>2.4. Цена Контракта может быть снижена по соглашению Сторон без изменения, предусмотренного Контрактом количества и качества оказываемой услуги и иных условий Контракта.</w:t>
      </w:r>
    </w:p>
    <w:p>
      <w:pPr>
        <w:pStyle w:val="ConsPlusNormal"/>
        <w:ind w:firstLine="567"/>
        <w:jc w:val="both"/>
        <w:rPr>
          <w:color w:val="000000"/>
        </w:rPr>
      </w:pPr>
      <w:r>
        <w:rPr>
          <w:rFonts w:cs="Times New Roman" w:ascii="Times New Roman" w:hAnsi="Times New Roman"/>
          <w:color w:val="000000"/>
          <w:sz w:val="21"/>
          <w:szCs w:val="21"/>
        </w:rPr>
        <w:t>2.5.</w:t>
      </w:r>
      <w:r>
        <w:rPr>
          <w:rFonts w:cs="Times New Roman" w:ascii="Times New Roman" w:hAnsi="Times New Roman"/>
          <w:color w:val="000000"/>
          <w:sz w:val="21"/>
          <w:szCs w:val="21"/>
          <w:shd w:fill="FFFFFF" w:val="clear"/>
        </w:rPr>
        <w:t xml:space="preserve"> Источник финансирования — средства бюджетного учреждения.</w:t>
      </w:r>
    </w:p>
    <w:p>
      <w:pPr>
        <w:pStyle w:val="ConsPlusNormal"/>
        <w:ind w:firstLine="567"/>
        <w:jc w:val="both"/>
        <w:rPr>
          <w:color w:val="000000"/>
        </w:rPr>
      </w:pPr>
      <w:r>
        <w:rPr>
          <w:rFonts w:cs="Times New Roman" w:ascii="Times New Roman" w:hAnsi="Times New Roman"/>
          <w:color w:val="000000"/>
          <w:sz w:val="21"/>
          <w:szCs w:val="21"/>
        </w:rPr>
        <w:t xml:space="preserve">2.6. Расчеты между Заказчиком и Исполнителем производятся не позднее </w:t>
      </w:r>
      <w:r>
        <w:rPr>
          <w:rFonts w:cs="Times New Roman" w:ascii="Times New Roman" w:hAnsi="Times New Roman"/>
          <w:b/>
          <w:bCs/>
          <w:color w:val="000000"/>
          <w:sz w:val="21"/>
          <w:szCs w:val="21"/>
        </w:rPr>
        <w:t>7 (Семи) рабочих дней</w:t>
      </w:r>
      <w:r>
        <w:rPr>
          <w:rFonts w:cs="Times New Roman" w:ascii="Times New Roman" w:hAnsi="Times New Roman"/>
          <w:color w:val="000000"/>
          <w:sz w:val="21"/>
          <w:szCs w:val="21"/>
        </w:rPr>
        <w:t xml:space="preserve"> с даты подписания Заказчиком документа о приемке. </w:t>
      </w:r>
    </w:p>
    <w:p>
      <w:pPr>
        <w:pStyle w:val="ConsPlusNormal"/>
        <w:ind w:firstLine="567"/>
        <w:jc w:val="both"/>
        <w:rPr>
          <w:color w:val="000000"/>
        </w:rPr>
      </w:pPr>
      <w:bookmarkStart w:id="7" w:name="P1475"/>
      <w:bookmarkEnd w:id="7"/>
      <w:r>
        <w:rPr>
          <w:rFonts w:cs="Times New Roman" w:ascii="Times New Roman" w:hAnsi="Times New Roman"/>
          <w:color w:val="000000"/>
          <w:sz w:val="21"/>
          <w:szCs w:val="21"/>
        </w:rPr>
        <w:t xml:space="preserve">2.7. Оплата по Контракту осуществляется </w:t>
      </w:r>
      <w:r>
        <w:rPr>
          <w:rFonts w:cs="Times New Roman" w:ascii="Times New Roman" w:hAnsi="Times New Roman"/>
          <w:b/>
          <w:bCs/>
          <w:color w:val="000000"/>
          <w:sz w:val="21"/>
          <w:szCs w:val="21"/>
        </w:rPr>
        <w:t>ежеквартально за фактически оказанные услуги</w:t>
      </w:r>
      <w:r>
        <w:rPr>
          <w:rFonts w:cs="Times New Roman" w:ascii="Times New Roman" w:hAnsi="Times New Roman"/>
          <w:color w:val="000000"/>
          <w:sz w:val="21"/>
          <w:szCs w:val="21"/>
        </w:rPr>
        <w:t xml:space="preserve"> производится Заказчиком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ConsPlusNormal"/>
        <w:ind w:firstLine="567"/>
        <w:jc w:val="both"/>
        <w:rPr>
          <w:color w:val="000000"/>
        </w:rPr>
      </w:pPr>
      <w:r>
        <w:rPr>
          <w:color w:val="000000"/>
        </w:rPr>
      </w:r>
    </w:p>
    <w:p>
      <w:pPr>
        <w:pStyle w:val="Normal"/>
        <w:tabs>
          <w:tab w:val="clear" w:pos="709"/>
          <w:tab w:val="left" w:pos="-284" w:leader="none"/>
        </w:tabs>
        <w:ind w:left="240" w:hanging="0"/>
        <w:jc w:val="center"/>
        <w:rPr>
          <w:color w:val="000000"/>
        </w:rPr>
      </w:pPr>
      <w:r>
        <w:rPr>
          <w:rFonts w:cs="Times New Roman" w:ascii="Times New Roman" w:hAnsi="Times New Roman"/>
          <w:b/>
          <w:color w:val="000000"/>
          <w:sz w:val="21"/>
          <w:szCs w:val="21"/>
          <w:lang w:val="en-US"/>
        </w:rPr>
        <w:t>III</w:t>
      </w:r>
      <w:r>
        <w:rPr>
          <w:rFonts w:cs="Times New Roman" w:ascii="Times New Roman" w:hAnsi="Times New Roman"/>
          <w:b/>
          <w:color w:val="000000"/>
          <w:sz w:val="21"/>
          <w:szCs w:val="21"/>
        </w:rPr>
        <w:t>. КАЧЕСТВО ОКАЗЫВАЕМЫХ УСЛУГ</w:t>
      </w:r>
    </w:p>
    <w:p>
      <w:pPr>
        <w:pStyle w:val="Normal"/>
        <w:ind w:firstLine="567"/>
        <w:jc w:val="both"/>
        <w:rPr>
          <w:color w:val="000000"/>
        </w:rPr>
      </w:pPr>
      <w:r>
        <w:rPr>
          <w:rFonts w:cs="Times New Roman" w:ascii="Times New Roman" w:hAnsi="Times New Roman"/>
          <w:color w:val="000000"/>
          <w:sz w:val="21"/>
          <w:szCs w:val="21"/>
        </w:rPr>
        <w:t xml:space="preserve">3.1. </w:t>
      </w:r>
      <w:r>
        <w:rPr>
          <w:rFonts w:cs="Times New Roman" w:ascii="Times New Roman" w:hAnsi="Times New Roman"/>
          <w:color w:val="000000"/>
          <w:sz w:val="21"/>
          <w:szCs w:val="21"/>
          <w:lang w:eastAsia="ar-SA"/>
        </w:rPr>
        <w:t>Качество оказываемых Услуг должно соответствовать требованиям, установленным законодательством Российской Федерации к качеству соответствующего вида услуг и требованиям государственных стандартов.</w:t>
      </w:r>
    </w:p>
    <w:p>
      <w:pPr>
        <w:pStyle w:val="Normal"/>
        <w:ind w:left="284" w:firstLine="283"/>
        <w:jc w:val="both"/>
        <w:rPr>
          <w:color w:val="000000"/>
        </w:rPr>
      </w:pPr>
      <w:r>
        <w:rPr>
          <w:rFonts w:cs="Times New Roman" w:ascii="Times New Roman" w:hAnsi="Times New Roman"/>
          <w:color w:val="000000"/>
          <w:sz w:val="21"/>
          <w:szCs w:val="21"/>
          <w:lang w:eastAsia="ar-SA"/>
        </w:rPr>
        <w:t xml:space="preserve">3.2. </w:t>
      </w:r>
      <w:r>
        <w:rPr>
          <w:rFonts w:cs="Times New Roman" w:ascii="Times New Roman" w:hAnsi="Times New Roman"/>
          <w:bCs/>
          <w:color w:val="000000"/>
          <w:sz w:val="21"/>
          <w:szCs w:val="21"/>
          <w:lang w:eastAsia="ar-SA"/>
        </w:rPr>
        <w:t>Услуга, не соответствующая требованиям настоящего Контракта, считается не предоставленной.</w:t>
      </w:r>
    </w:p>
    <w:p>
      <w:pPr>
        <w:pStyle w:val="ConsPlusNormal"/>
        <w:ind w:firstLine="283"/>
        <w:jc w:val="both"/>
        <w:rPr>
          <w:rFonts w:ascii="Times New Roman" w:hAnsi="Times New Roman" w:cs="Times New Roman"/>
          <w:color w:val="000000"/>
          <w:sz w:val="21"/>
          <w:szCs w:val="21"/>
          <w:lang w:eastAsia="ar-SA"/>
        </w:rPr>
      </w:pPr>
      <w:r>
        <w:rPr>
          <w:rFonts w:cs="Times New Roman" w:ascii="Times New Roman" w:hAnsi="Times New Roman"/>
          <w:color w:val="000000"/>
          <w:sz w:val="21"/>
          <w:szCs w:val="21"/>
          <w:lang w:eastAsia="ar-SA"/>
        </w:rPr>
      </w:r>
    </w:p>
    <w:p>
      <w:pPr>
        <w:pStyle w:val="ConsPlusNormal"/>
        <w:ind w:right="-567" w:hanging="0"/>
        <w:jc w:val="center"/>
        <w:rPr>
          <w:color w:val="000000"/>
        </w:rPr>
      </w:pPr>
      <w:r>
        <w:rPr>
          <w:rFonts w:cs="Times New Roman" w:ascii="Times New Roman" w:hAnsi="Times New Roman"/>
          <w:b/>
          <w:bCs/>
          <w:color w:val="000000"/>
          <w:sz w:val="21"/>
          <w:szCs w:val="21"/>
        </w:rPr>
        <w:t>I</w:t>
      </w:r>
      <w:r>
        <w:rPr>
          <w:rFonts w:cs="Times New Roman" w:ascii="Times New Roman" w:hAnsi="Times New Roman"/>
          <w:b/>
          <w:bCs/>
          <w:color w:val="000000"/>
          <w:sz w:val="21"/>
          <w:szCs w:val="21"/>
          <w:lang w:val="en-US"/>
        </w:rPr>
        <w:t>V</w:t>
      </w:r>
      <w:r>
        <w:rPr>
          <w:rFonts w:cs="Times New Roman" w:ascii="Times New Roman" w:hAnsi="Times New Roman"/>
          <w:b/>
          <w:bCs/>
          <w:color w:val="000000"/>
          <w:sz w:val="21"/>
          <w:szCs w:val="21"/>
        </w:rPr>
        <w:t>. ПОРЯДОК ОКАЗАНИЯ, СДАЧИ И ПРИЕМКИ РЕЗУЛЬТАТОВ</w:t>
      </w:r>
    </w:p>
    <w:p>
      <w:pPr>
        <w:pStyle w:val="ConsPlusNormal"/>
        <w:ind w:firstLine="567"/>
        <w:jc w:val="both"/>
        <w:rPr>
          <w:color w:val="000000"/>
        </w:rPr>
      </w:pPr>
      <w:bookmarkStart w:id="8" w:name="P1480"/>
      <w:bookmarkEnd w:id="8"/>
      <w:r>
        <w:rPr>
          <w:rFonts w:cs="Times New Roman" w:ascii="Times New Roman" w:hAnsi="Times New Roman"/>
          <w:color w:val="000000"/>
          <w:sz w:val="21"/>
          <w:szCs w:val="21"/>
        </w:rPr>
        <w:t>4.1. Место оказания услуг: Российская Федерация, Курганская область, г. Курган, ул. Бажова, д. 116.</w:t>
      </w:r>
    </w:p>
    <w:p>
      <w:pPr>
        <w:pStyle w:val="ConsPlusNormal"/>
        <w:ind w:firstLine="567"/>
        <w:jc w:val="both"/>
        <w:rPr>
          <w:color w:val="000000"/>
        </w:rPr>
      </w:pPr>
      <w:r>
        <w:rPr>
          <w:rFonts w:cs="Times New Roman" w:ascii="Times New Roman" w:hAnsi="Times New Roman"/>
          <w:color w:val="000000"/>
          <w:sz w:val="21"/>
          <w:szCs w:val="21"/>
        </w:rPr>
        <w:t xml:space="preserve">4.2. Период оказания услуг: </w:t>
      </w:r>
      <w:r>
        <w:rPr>
          <w:rFonts w:cs="Times New Roman" w:ascii="Times New Roman" w:hAnsi="Times New Roman"/>
          <w:b/>
          <w:color w:val="000000"/>
          <w:sz w:val="21"/>
          <w:szCs w:val="21"/>
        </w:rPr>
        <w:t>с даты заключения контракта по 31 декабря 2026 года включительно.</w:t>
      </w:r>
      <w:r>
        <w:rPr>
          <w:rFonts w:cs="Times New Roman" w:ascii="Times New Roman" w:hAnsi="Times New Roman"/>
          <w:color w:val="000000"/>
          <w:sz w:val="21"/>
          <w:szCs w:val="21"/>
        </w:rPr>
        <w:t xml:space="preserve"> </w:t>
      </w:r>
    </w:p>
    <w:p>
      <w:pPr>
        <w:pStyle w:val="ConsPlusNormal"/>
        <w:ind w:firstLine="567"/>
        <w:jc w:val="both"/>
        <w:rPr>
          <w:color w:val="000000"/>
        </w:rPr>
      </w:pPr>
      <w:r>
        <w:rPr>
          <w:rFonts w:cs="Times New Roman" w:ascii="Times New Roman" w:hAnsi="Times New Roman"/>
          <w:color w:val="000000"/>
          <w:sz w:val="21"/>
          <w:szCs w:val="21"/>
        </w:rPr>
        <w:t>4.3. Факт оказания услуги Исполнителем и принятия его Заказчиком должен быть подтвержден документом о приемке, подписанным обеими сторонами.</w:t>
      </w:r>
    </w:p>
    <w:p>
      <w:pPr>
        <w:pStyle w:val="ConsPlusNormal"/>
        <w:ind w:firstLine="567"/>
        <w:jc w:val="both"/>
        <w:rPr>
          <w:color w:val="000000"/>
        </w:rPr>
      </w:pPr>
      <w:r>
        <w:rPr>
          <w:rFonts w:cs="Times New Roman" w:ascii="Times New Roman" w:hAnsi="Times New Roman"/>
          <w:color w:val="000000"/>
          <w:sz w:val="21"/>
          <w:szCs w:val="21"/>
        </w:rPr>
        <w:t xml:space="preserve">4.4. Исполнитель в срок не позднее одного рабочего дня после даты оказания услуги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w:t>
      </w:r>
    </w:p>
    <w:p>
      <w:pPr>
        <w:pStyle w:val="ConsPlusNormal"/>
        <w:ind w:firstLine="567"/>
        <w:jc w:val="both"/>
        <w:rPr>
          <w:color w:val="000000"/>
        </w:rPr>
      </w:pPr>
      <w:r>
        <w:rPr>
          <w:rFonts w:cs="Times New Roman" w:ascii="Times New Roman" w:hAnsi="Times New Roman"/>
          <w:color w:val="000000"/>
          <w:sz w:val="21"/>
          <w:szCs w:val="21"/>
        </w:rPr>
        <w:t>Документ о приемке должен содержать:</w:t>
      </w:r>
    </w:p>
    <w:p>
      <w:pPr>
        <w:pStyle w:val="ConsPlusNormal"/>
        <w:ind w:firstLine="567"/>
        <w:jc w:val="both"/>
        <w:rPr>
          <w:color w:val="000000"/>
        </w:rPr>
      </w:pPr>
      <w:r>
        <w:rPr>
          <w:rFonts w:cs="Times New Roman" w:ascii="Times New Roman" w:hAnsi="Times New Roman"/>
          <w:color w:val="000000"/>
          <w:sz w:val="21"/>
          <w:szCs w:val="21"/>
        </w:rPr>
        <w:t xml:space="preserve">а) включенные в контракт идентификационный код закупки, наименование, место нахождения Заказчика, наименование объекта закупки, место оказания услуги, информацию о Исполнителе, предусмотренную пп. "а", "г" и "е" ч. 1 ст.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оказанных услуг;  </w:t>
      </w:r>
    </w:p>
    <w:p>
      <w:pPr>
        <w:pStyle w:val="ConsPlusNormal"/>
        <w:ind w:firstLine="567"/>
        <w:jc w:val="both"/>
        <w:rPr>
          <w:color w:val="000000"/>
        </w:rPr>
      </w:pPr>
      <w:r>
        <w:rPr>
          <w:rFonts w:cs="Times New Roman" w:ascii="Times New Roman" w:hAnsi="Times New Roman"/>
          <w:color w:val="000000"/>
          <w:sz w:val="21"/>
          <w:szCs w:val="21"/>
        </w:rPr>
        <w:t xml:space="preserve">б) наименование оказанной услуги; </w:t>
      </w:r>
    </w:p>
    <w:p>
      <w:pPr>
        <w:pStyle w:val="ConsPlusNormal"/>
        <w:ind w:firstLine="567"/>
        <w:jc w:val="both"/>
        <w:rPr>
          <w:color w:val="000000"/>
        </w:rPr>
      </w:pPr>
      <w:r>
        <w:rPr>
          <w:rFonts w:cs="Times New Roman" w:ascii="Times New Roman" w:hAnsi="Times New Roman"/>
          <w:color w:val="000000"/>
          <w:sz w:val="21"/>
          <w:szCs w:val="21"/>
        </w:rPr>
        <w:t xml:space="preserve">в) информацию об объеме оказанной услуги; </w:t>
      </w:r>
    </w:p>
    <w:p>
      <w:pPr>
        <w:pStyle w:val="ConsPlusNormal"/>
        <w:ind w:firstLine="567"/>
        <w:jc w:val="both"/>
        <w:rPr>
          <w:color w:val="000000"/>
        </w:rPr>
      </w:pPr>
      <w:r>
        <w:rPr>
          <w:rFonts w:cs="Times New Roman" w:ascii="Times New Roman" w:hAnsi="Times New Roman"/>
          <w:color w:val="000000"/>
          <w:sz w:val="21"/>
          <w:szCs w:val="21"/>
        </w:rPr>
        <w:t xml:space="preserve">д) стоимость исполненных Исполнителем обязательств, предусмотренных Контрактом, с указанием цены за единицу оказанной услуги;  </w:t>
      </w:r>
    </w:p>
    <w:p>
      <w:pPr>
        <w:pStyle w:val="ConsPlusNormal"/>
        <w:ind w:firstLine="567"/>
        <w:jc w:val="both"/>
        <w:rPr>
          <w:color w:val="000000"/>
        </w:rPr>
      </w:pPr>
      <w:r>
        <w:rPr>
          <w:rFonts w:cs="Times New Roman" w:ascii="Times New Roman" w:hAnsi="Times New Roman"/>
          <w:color w:val="000000"/>
          <w:sz w:val="21"/>
          <w:szCs w:val="21"/>
        </w:rPr>
        <w:t xml:space="preserve">е) иную информацию с учетом требований, установленных Правительством Российской Федерации. </w:t>
      </w:r>
    </w:p>
    <w:p>
      <w:pPr>
        <w:pStyle w:val="ConsPlusNormal"/>
        <w:ind w:firstLine="567"/>
        <w:jc w:val="both"/>
        <w:rPr>
          <w:color w:val="000000"/>
        </w:rPr>
      </w:pPr>
      <w:r>
        <w:rPr>
          <w:rFonts w:cs="Times New Roman" w:ascii="Times New Roman" w:hAnsi="Times New Roman"/>
          <w:color w:val="000000"/>
          <w:sz w:val="21"/>
          <w:szCs w:val="21"/>
        </w:rPr>
        <w:t xml:space="preserve">4.5. К документу о приемке, предусмотренному пунктом 4.4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4.4 настоящего контракта информация, содержащаяся в документе о приемке. </w:t>
      </w:r>
    </w:p>
    <w:p>
      <w:pPr>
        <w:pStyle w:val="ConsPlusNormal"/>
        <w:ind w:firstLine="567"/>
        <w:jc w:val="both"/>
        <w:rPr>
          <w:color w:val="000000"/>
        </w:rPr>
      </w:pPr>
      <w:r>
        <w:rPr>
          <w:rFonts w:cs="Times New Roman" w:ascii="Times New Roman" w:hAnsi="Times New Roman"/>
          <w:color w:val="000000"/>
          <w:sz w:val="21"/>
          <w:szCs w:val="21"/>
        </w:rPr>
        <w:t>4.6. Документ о приемке, подписанный Исполнителем, не позднее одного часа с момента его размещения в единой информационной системе в соответствии с п. 4.4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pPr>
        <w:pStyle w:val="ConsPlusNormal"/>
        <w:ind w:firstLine="567"/>
        <w:jc w:val="both"/>
        <w:rPr>
          <w:color w:val="000000"/>
        </w:rPr>
      </w:pPr>
      <w:r>
        <w:rPr>
          <w:rFonts w:cs="Times New Roman" w:ascii="Times New Roman" w:hAnsi="Times New Roman"/>
          <w:color w:val="000000"/>
          <w:sz w:val="21"/>
          <w:szCs w:val="21"/>
        </w:rPr>
        <w:t>4.7. Заказчик в течение двадцати рабочих дней, следующих за днем поступления документа о приемке в соответствии с п. 4.6 настоящего Контракта, осуществляет одно из следующих действий:</w:t>
      </w:r>
    </w:p>
    <w:p>
      <w:pPr>
        <w:pStyle w:val="ConsPlusNormal"/>
        <w:ind w:firstLine="567"/>
        <w:jc w:val="both"/>
        <w:rPr>
          <w:color w:val="000000"/>
        </w:rPr>
      </w:pPr>
      <w:r>
        <w:rPr>
          <w:rFonts w:cs="Times New Roman" w:ascii="Times New Roman" w:hAnsi="Times New Roman"/>
          <w:color w:val="000000"/>
          <w:sz w:val="21"/>
          <w:szCs w:val="21"/>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pPr>
        <w:pStyle w:val="ConsPlusNormal"/>
        <w:ind w:firstLine="567"/>
        <w:jc w:val="both"/>
        <w:rPr>
          <w:color w:val="000000"/>
        </w:rPr>
      </w:pPr>
      <w:r>
        <w:rPr>
          <w:rFonts w:cs="Times New Roman" w:ascii="Times New Roman" w:hAnsi="Times New Roman"/>
          <w:color w:val="000000"/>
          <w:sz w:val="21"/>
          <w:szCs w:val="21"/>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pPr>
        <w:pStyle w:val="ConsPlusNormal"/>
        <w:ind w:firstLine="567"/>
        <w:jc w:val="both"/>
        <w:rPr>
          <w:color w:val="000000"/>
        </w:rPr>
      </w:pPr>
      <w:r>
        <w:rPr>
          <w:rFonts w:cs="Times New Roman" w:ascii="Times New Roman" w:hAnsi="Times New Roman"/>
          <w:color w:val="000000"/>
          <w:sz w:val="21"/>
          <w:szCs w:val="21"/>
        </w:rPr>
        <w:t xml:space="preserve">4.8. По решению Заказчика для приемки оказанной услуги, результатов отдельного этапа исполнения Контракта может быть создана приемочная комиссия, состоящая не менее чем из пяти человек.  </w:t>
      </w:r>
    </w:p>
    <w:p>
      <w:pPr>
        <w:pStyle w:val="ConsPlusNormal"/>
        <w:ind w:firstLine="567"/>
        <w:jc w:val="both"/>
        <w:rPr>
          <w:color w:val="000000"/>
        </w:rPr>
      </w:pPr>
      <w:r>
        <w:rPr>
          <w:rFonts w:cs="Times New Roman" w:ascii="Times New Roman" w:hAnsi="Times New Roman"/>
          <w:color w:val="000000"/>
          <w:sz w:val="21"/>
          <w:szCs w:val="21"/>
        </w:rPr>
        <w:t>В случае создания приемочной комиссии не позднее двадцати рабочих дней, следующих за днем поступления документа о приемке в соответствии с п. 4.6 настоящего Контракта:</w:t>
      </w:r>
    </w:p>
    <w:p>
      <w:pPr>
        <w:pStyle w:val="ConsPlusNormal"/>
        <w:ind w:firstLine="567"/>
        <w:jc w:val="both"/>
        <w:rPr>
          <w:color w:val="000000"/>
        </w:rPr>
      </w:pPr>
      <w:r>
        <w:rPr>
          <w:rFonts w:cs="Times New Roman" w:ascii="Times New Roman" w:hAnsi="Times New Roman"/>
          <w:color w:val="000000"/>
          <w:sz w:val="21"/>
          <w:szCs w:val="21"/>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pPr>
        <w:pStyle w:val="ConsPlusNormal"/>
        <w:ind w:firstLine="567"/>
        <w:jc w:val="both"/>
        <w:rPr>
          <w:color w:val="000000"/>
        </w:rPr>
      </w:pPr>
      <w:r>
        <w:rPr>
          <w:rFonts w:cs="Times New Roman" w:ascii="Times New Roman" w:hAnsi="Times New Roman"/>
          <w:color w:val="000000"/>
          <w:sz w:val="21"/>
          <w:szCs w:val="21"/>
        </w:rPr>
        <w:t>б) после подписания членами приемочной комиссии в соответствии с пп. "а" п. 4.8 настоящего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пп. "а" п. 4.8 настоящего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pPr>
        <w:pStyle w:val="ConsPlusNormal"/>
        <w:ind w:firstLine="567"/>
        <w:jc w:val="both"/>
        <w:rPr>
          <w:color w:val="000000"/>
        </w:rPr>
      </w:pPr>
      <w:r>
        <w:rPr>
          <w:rFonts w:cs="Times New Roman" w:ascii="Times New Roman" w:hAnsi="Times New Roman"/>
          <w:color w:val="000000"/>
          <w:sz w:val="21"/>
          <w:szCs w:val="21"/>
        </w:rPr>
        <w:t xml:space="preserve">4.9.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настоящим Контрактом направляются автоматически с использованием единой информационной системы Исполнителю. Датой поступления Исполнителю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Исполнитель.    </w:t>
      </w:r>
    </w:p>
    <w:p>
      <w:pPr>
        <w:pStyle w:val="ConsPlusNormal"/>
        <w:ind w:firstLine="567"/>
        <w:jc w:val="both"/>
        <w:rPr>
          <w:color w:val="000000"/>
        </w:rPr>
      </w:pPr>
      <w:r>
        <w:rPr>
          <w:rFonts w:cs="Times New Roman" w:ascii="Times New Roman" w:hAnsi="Times New Roman"/>
          <w:color w:val="000000"/>
          <w:sz w:val="21"/>
          <w:szCs w:val="21"/>
        </w:rPr>
        <w:t xml:space="preserve">4.10.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pPr>
        <w:pStyle w:val="ConsPlusNormal"/>
        <w:ind w:firstLine="567"/>
        <w:jc w:val="both"/>
        <w:rPr>
          <w:color w:val="000000"/>
        </w:rPr>
      </w:pPr>
      <w:r>
        <w:rPr>
          <w:rFonts w:cs="Times New Roman" w:ascii="Times New Roman" w:hAnsi="Times New Roman"/>
          <w:color w:val="000000"/>
          <w:sz w:val="21"/>
          <w:szCs w:val="21"/>
        </w:rPr>
        <w:t>4.11. Датой приемки выполненной работы считается дата размещения в единой информационной системе документа о приемке, подписанного Заказчиком.</w:t>
      </w:r>
    </w:p>
    <w:p>
      <w:pPr>
        <w:pStyle w:val="ConsPlusNormal"/>
        <w:ind w:firstLine="567"/>
        <w:jc w:val="both"/>
        <w:rPr>
          <w:color w:val="000000"/>
        </w:rPr>
      </w:pPr>
      <w:r>
        <w:rPr>
          <w:rFonts w:cs="Times New Roman" w:ascii="Times New Roman" w:hAnsi="Times New Roman"/>
          <w:color w:val="000000"/>
          <w:sz w:val="21"/>
          <w:szCs w:val="21"/>
        </w:rPr>
        <w:t xml:space="preserve">4.12. Для проверки предоставленных Исполнителем результатов оказанной услуги, предусмотренных Контрактом, в части их соответствия условиям Контракта, Заказчиком проводится экспертиза выполненных работ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w:t>
      </w:r>
    </w:p>
    <w:p>
      <w:pPr>
        <w:pStyle w:val="ConsPlusNormal"/>
        <w:ind w:right="-567" w:hanging="0"/>
        <w:jc w:val="center"/>
        <w:rPr>
          <w:color w:val="000000"/>
        </w:rPr>
      </w:pPr>
      <w:r>
        <w:rPr>
          <w:rFonts w:cs="Times New Roman" w:ascii="Times New Roman" w:hAnsi="Times New Roman"/>
          <w:b/>
          <w:bCs/>
          <w:color w:val="000000"/>
          <w:sz w:val="21"/>
          <w:szCs w:val="21"/>
        </w:rPr>
        <w:t>V. ПРАВА И ОБЯЗАННОСТИ СТОРОН</w:t>
      </w:r>
    </w:p>
    <w:p>
      <w:pPr>
        <w:pStyle w:val="ConsPlusNormal"/>
        <w:ind w:firstLine="567"/>
        <w:jc w:val="both"/>
        <w:rPr>
          <w:color w:val="000000"/>
        </w:rPr>
      </w:pPr>
      <w:bookmarkStart w:id="9" w:name="P1497"/>
      <w:bookmarkEnd w:id="9"/>
      <w:r>
        <w:rPr>
          <w:rFonts w:cs="Times New Roman" w:ascii="Times New Roman" w:hAnsi="Times New Roman"/>
          <w:b/>
          <w:bCs/>
          <w:color w:val="000000"/>
          <w:sz w:val="21"/>
          <w:szCs w:val="21"/>
        </w:rPr>
        <w:t>5.1. Права и обязанности Заказчика.</w:t>
      </w:r>
    </w:p>
    <w:p>
      <w:pPr>
        <w:pStyle w:val="ConsPlusNormal"/>
        <w:ind w:firstLine="567"/>
        <w:jc w:val="both"/>
        <w:rPr>
          <w:color w:val="000000"/>
        </w:rPr>
      </w:pPr>
      <w:r>
        <w:rPr>
          <w:rFonts w:cs="Times New Roman" w:ascii="Times New Roman" w:hAnsi="Times New Roman"/>
          <w:bCs/>
          <w:color w:val="000000"/>
          <w:sz w:val="21"/>
          <w:szCs w:val="21"/>
        </w:rPr>
        <w:t>5.1.1. Заказчик обязан принять и оплатить надлежащим образом оказанные Услуги.</w:t>
      </w:r>
    </w:p>
    <w:p>
      <w:pPr>
        <w:pStyle w:val="ConsPlusNormal"/>
        <w:ind w:firstLine="567"/>
        <w:jc w:val="both"/>
        <w:rPr>
          <w:color w:val="000000"/>
        </w:rPr>
      </w:pPr>
      <w:r>
        <w:rPr>
          <w:rFonts w:cs="Times New Roman" w:ascii="Times New Roman" w:hAnsi="Times New Roman"/>
          <w:bCs/>
          <w:color w:val="000000"/>
          <w:sz w:val="21"/>
          <w:szCs w:val="21"/>
        </w:rPr>
        <w:t>5.1.2. Заказчик обязан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ConsPlusNormal"/>
        <w:ind w:firstLine="567"/>
        <w:jc w:val="both"/>
        <w:rPr>
          <w:color w:val="000000"/>
        </w:rPr>
      </w:pPr>
      <w:r>
        <w:rPr>
          <w:rFonts w:cs="Times New Roman" w:ascii="Times New Roman" w:hAnsi="Times New Roman"/>
          <w:bCs/>
          <w:color w:val="000000"/>
          <w:sz w:val="21"/>
          <w:szCs w:val="21"/>
        </w:rPr>
        <w:t xml:space="preserve">5.1.3. Заказчик обязан использовать программное обеспечение только в пределах тех прав и теми способами, которые предусмотрены настоящим Контрактом. </w:t>
      </w:r>
    </w:p>
    <w:p>
      <w:pPr>
        <w:pStyle w:val="ConsPlusNormal"/>
        <w:ind w:firstLine="567"/>
        <w:jc w:val="both"/>
        <w:rPr>
          <w:color w:val="000000"/>
        </w:rPr>
      </w:pPr>
      <w:r>
        <w:rPr>
          <w:rFonts w:cs="Times New Roman" w:ascii="Times New Roman" w:hAnsi="Times New Roman"/>
          <w:bCs/>
          <w:color w:val="000000"/>
          <w:sz w:val="21"/>
          <w:szCs w:val="21"/>
        </w:rPr>
        <w:t>5.1.4. Заказчик вправе требовать надлежащего исполнения обязательств по настоящему Контракту.</w:t>
      </w:r>
    </w:p>
    <w:p>
      <w:pPr>
        <w:pStyle w:val="ConsPlusNormal"/>
        <w:ind w:firstLine="567"/>
        <w:jc w:val="both"/>
        <w:rPr>
          <w:color w:val="000000"/>
        </w:rPr>
      </w:pPr>
      <w:r>
        <w:rPr>
          <w:rFonts w:cs="Times New Roman" w:ascii="Times New Roman" w:hAnsi="Times New Roman"/>
          <w:bCs/>
          <w:color w:val="000000"/>
          <w:sz w:val="21"/>
          <w:szCs w:val="21"/>
        </w:rPr>
        <w:t>5.1.5. Заказчик вправе требовать предоставления надлежащим образом оформленных документов, подтверждающих исполнение обязательств в соответствии с Контрактом.</w:t>
      </w:r>
    </w:p>
    <w:p>
      <w:pPr>
        <w:pStyle w:val="ConsPlusNormal"/>
        <w:ind w:firstLine="567"/>
        <w:jc w:val="both"/>
        <w:rPr>
          <w:color w:val="000000"/>
        </w:rPr>
      </w:pPr>
      <w:r>
        <w:rPr>
          <w:rFonts w:cs="Times New Roman" w:ascii="Times New Roman" w:hAnsi="Times New Roman"/>
          <w:b/>
          <w:bCs/>
          <w:color w:val="000000"/>
          <w:sz w:val="21"/>
          <w:szCs w:val="21"/>
        </w:rPr>
        <w:t>5.2. Права и обязанности Исполнителя.</w:t>
      </w:r>
    </w:p>
    <w:p>
      <w:pPr>
        <w:pStyle w:val="ConsPlusNormal"/>
        <w:ind w:firstLine="567"/>
        <w:jc w:val="both"/>
        <w:rPr>
          <w:color w:val="000000"/>
        </w:rPr>
      </w:pPr>
      <w:r>
        <w:rPr>
          <w:rFonts w:cs="Times New Roman" w:ascii="Times New Roman" w:hAnsi="Times New Roman"/>
          <w:bCs/>
          <w:color w:val="000000"/>
          <w:sz w:val="21"/>
          <w:szCs w:val="21"/>
        </w:rPr>
        <w:t>5.2.1. Исполнитель обязан оказать Услуги в сроки и на условиях, предусмотренных настоящим Контрактом.</w:t>
      </w:r>
    </w:p>
    <w:p>
      <w:pPr>
        <w:pStyle w:val="ConsPlusNormal"/>
        <w:ind w:firstLine="567"/>
        <w:jc w:val="both"/>
        <w:rPr>
          <w:color w:val="000000"/>
        </w:rPr>
      </w:pPr>
      <w:r>
        <w:rPr>
          <w:rFonts w:cs="Times New Roman" w:ascii="Times New Roman" w:hAnsi="Times New Roman"/>
          <w:bCs/>
          <w:color w:val="000000"/>
          <w:sz w:val="21"/>
          <w:szCs w:val="21"/>
        </w:rPr>
        <w:t>5.2.2. Исполнитель обязан оказать Услуги качественно, в соответствии с санитарными требованиями и другими нормами, действующими на территории Российской Федерации.</w:t>
      </w:r>
    </w:p>
    <w:p>
      <w:pPr>
        <w:pStyle w:val="ConsPlusNormal"/>
        <w:ind w:firstLine="567"/>
        <w:jc w:val="both"/>
        <w:rPr>
          <w:color w:val="000000"/>
        </w:rPr>
      </w:pPr>
      <w:r>
        <w:rPr>
          <w:rFonts w:cs="Times New Roman" w:ascii="Times New Roman" w:hAnsi="Times New Roman"/>
          <w:bCs/>
          <w:color w:val="000000"/>
          <w:sz w:val="21"/>
          <w:szCs w:val="21"/>
        </w:rPr>
        <w:t>5.2.3. Исполнитель обязан назначить ответственного представителя за оказание Услуг и довести информацию об ответственном лице Заказчику.</w:t>
      </w:r>
    </w:p>
    <w:p>
      <w:pPr>
        <w:pStyle w:val="ConsPlusNormal"/>
        <w:ind w:firstLine="567"/>
        <w:jc w:val="both"/>
        <w:rPr>
          <w:color w:val="000000"/>
        </w:rPr>
      </w:pPr>
      <w:r>
        <w:rPr>
          <w:rFonts w:cs="Times New Roman" w:ascii="Times New Roman" w:hAnsi="Times New Roman"/>
          <w:bCs/>
          <w:color w:val="000000"/>
          <w:sz w:val="21"/>
          <w:szCs w:val="21"/>
        </w:rPr>
        <w:t>5.2.4. Исполнитель обязан обладать необходимым объемом прав на предоставление неисключительных пользовательских лицензионных прав на использование программного обеспечения, являющегося предметом настоящего Контракта.</w:t>
      </w:r>
    </w:p>
    <w:p>
      <w:pPr>
        <w:pStyle w:val="ConsPlusNormal"/>
        <w:ind w:firstLine="567"/>
        <w:jc w:val="both"/>
        <w:rPr>
          <w:color w:val="000000"/>
        </w:rPr>
      </w:pPr>
      <w:r>
        <w:rPr>
          <w:rFonts w:cs="Times New Roman" w:ascii="Times New Roman" w:hAnsi="Times New Roman"/>
          <w:bCs/>
          <w:color w:val="000000"/>
          <w:sz w:val="21"/>
          <w:szCs w:val="21"/>
        </w:rPr>
        <w:t>5.2.5. Исполнитель обязан передать Заказчику неисключительные права на использование программного обеспечения.</w:t>
      </w:r>
    </w:p>
    <w:p>
      <w:pPr>
        <w:pStyle w:val="ConsPlusNormal"/>
        <w:ind w:firstLine="567"/>
        <w:jc w:val="both"/>
        <w:rPr>
          <w:color w:val="000000"/>
        </w:rPr>
      </w:pPr>
      <w:r>
        <w:rPr>
          <w:rFonts w:cs="Times New Roman" w:ascii="Times New Roman" w:hAnsi="Times New Roman"/>
          <w:bCs/>
          <w:color w:val="000000"/>
          <w:sz w:val="21"/>
          <w:szCs w:val="21"/>
        </w:rPr>
        <w:t>5.2.6. Исполнитель вправе требовать своевременной оплаты качественно оказанных Услуг.</w:t>
      </w:r>
    </w:p>
    <w:p>
      <w:pPr>
        <w:pStyle w:val="ConsPlusNormal"/>
        <w:ind w:firstLine="567"/>
        <w:jc w:val="both"/>
        <w:rPr>
          <w:color w:val="000000"/>
        </w:rPr>
      </w:pPr>
      <w:r>
        <w:rPr>
          <w:rFonts w:cs="Times New Roman" w:ascii="Times New Roman" w:hAnsi="Times New Roman"/>
          <w:bCs/>
          <w:color w:val="000000"/>
          <w:sz w:val="21"/>
          <w:szCs w:val="21"/>
        </w:rPr>
        <w:t>5.2.7. Исполнитель вправе требовать своевременного подписания Заказчиком документа о приемке оказанных услуг по Контракту.</w:t>
      </w:r>
    </w:p>
    <w:p>
      <w:pPr>
        <w:pStyle w:val="ConsPlusNormal"/>
        <w:ind w:right="-567" w:hanging="0"/>
        <w:jc w:val="center"/>
        <w:rPr>
          <w:color w:val="000000"/>
        </w:rPr>
      </w:pPr>
      <w:r>
        <w:rPr>
          <w:rFonts w:cs="Times New Roman" w:ascii="Times New Roman" w:hAnsi="Times New Roman"/>
          <w:b/>
          <w:bCs/>
          <w:color w:val="000000"/>
          <w:sz w:val="21"/>
          <w:szCs w:val="21"/>
        </w:rPr>
        <w:t>VI. ОТВЕТСТВЕННОСТЬ СТОРОН</w:t>
      </w:r>
    </w:p>
    <w:p>
      <w:pPr>
        <w:pStyle w:val="ConsPlusNormal"/>
        <w:ind w:firstLine="567"/>
        <w:jc w:val="both"/>
        <w:rPr>
          <w:color w:val="000000"/>
        </w:rPr>
      </w:pPr>
      <w:r>
        <w:rPr>
          <w:rFonts w:cs="Times New Roman" w:ascii="Times New Roman" w:hAnsi="Times New Roman"/>
          <w:color w:val="000000"/>
          <w:sz w:val="21"/>
          <w:szCs w:val="21"/>
        </w:rPr>
        <w:t>6.1. За невыполнение или ненадлежащее выполнение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pPr>
        <w:pStyle w:val="ConsPlusNormal"/>
        <w:ind w:firstLine="567"/>
        <w:jc w:val="both"/>
        <w:rPr>
          <w:color w:val="000000"/>
        </w:rPr>
      </w:pPr>
      <w:r>
        <w:rPr>
          <w:rFonts w:cs="Times New Roman" w:ascii="Times New Roman" w:hAnsi="Times New Roman"/>
          <w:color w:val="000000"/>
          <w:sz w:val="21"/>
          <w:szCs w:val="21"/>
        </w:rPr>
        <w:t>6.2. Ответственность заказчика:</w:t>
      </w:r>
    </w:p>
    <w:p>
      <w:pPr>
        <w:pStyle w:val="ConsPlusNormal"/>
        <w:ind w:firstLine="567"/>
        <w:jc w:val="both"/>
        <w:rPr>
          <w:color w:val="000000"/>
        </w:rPr>
      </w:pPr>
      <w:r>
        <w:rPr>
          <w:rFonts w:cs="Times New Roman" w:ascii="Times New Roman" w:hAnsi="Times New Roman"/>
          <w:color w:val="000000"/>
          <w:sz w:val="21"/>
          <w:szCs w:val="21"/>
        </w:rPr>
        <w:t>6.2.1. В случае просрочки исполнения заказчиком обязательств по контракту со стороны заказчика,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pPr>
        <w:pStyle w:val="ConsPlusNormal"/>
        <w:ind w:firstLine="567"/>
        <w:jc w:val="both"/>
        <w:rPr>
          <w:color w:val="000000"/>
        </w:rPr>
      </w:pPr>
      <w:r>
        <w:rPr>
          <w:rFonts w:cs="Times New Roman" w:ascii="Times New Roman" w:hAnsi="Times New Roman"/>
          <w:color w:val="000000"/>
          <w:sz w:val="21"/>
          <w:szCs w:val="21"/>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pPr>
        <w:pStyle w:val="ConsPlusNormal"/>
        <w:ind w:firstLine="567"/>
        <w:jc w:val="both"/>
        <w:rPr>
          <w:color w:val="000000"/>
        </w:rPr>
      </w:pPr>
      <w:r>
        <w:rPr>
          <w:rFonts w:cs="Times New Roman" w:ascii="Times New Roman" w:hAnsi="Times New Roman"/>
          <w:color w:val="000000"/>
          <w:sz w:val="21"/>
          <w:szCs w:val="21"/>
        </w:rPr>
        <w:t>6.2.3.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pPr>
        <w:pStyle w:val="ConsPlusNormal"/>
        <w:ind w:firstLine="567"/>
        <w:jc w:val="both"/>
        <w:rPr>
          <w:color w:val="000000"/>
        </w:rPr>
      </w:pPr>
      <w:r>
        <w:rPr>
          <w:rFonts w:cs="Times New Roman" w:ascii="Times New Roman" w:hAnsi="Times New Roman"/>
          <w:color w:val="000000"/>
          <w:sz w:val="21"/>
          <w:szCs w:val="21"/>
        </w:rPr>
        <w:t>6.2.4.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ind w:firstLine="567"/>
        <w:jc w:val="both"/>
        <w:rPr>
          <w:color w:val="000000"/>
        </w:rPr>
      </w:pPr>
      <w:r>
        <w:rPr>
          <w:rFonts w:cs="Times New Roman" w:ascii="Times New Roman" w:hAnsi="Times New Roman"/>
          <w:color w:val="000000"/>
          <w:sz w:val="21"/>
          <w:szCs w:val="21"/>
        </w:rPr>
        <w:t>6.3. Ответственность поставщика (подрядчика, исполнителя).</w:t>
      </w:r>
    </w:p>
    <w:p>
      <w:pPr>
        <w:pStyle w:val="ConsPlusNormal"/>
        <w:ind w:firstLine="567"/>
        <w:jc w:val="both"/>
        <w:rPr>
          <w:color w:val="000000"/>
        </w:rPr>
      </w:pPr>
      <w:r>
        <w:rPr>
          <w:rFonts w:cs="Times New Roman" w:ascii="Times New Roman" w:hAnsi="Times New Roman"/>
          <w:color w:val="000000"/>
          <w:sz w:val="21"/>
          <w:szCs w:val="21"/>
        </w:rPr>
        <w:t xml:space="preserve">6.3.1.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pPr>
        <w:pStyle w:val="ConsPlusNormal"/>
        <w:ind w:firstLine="567"/>
        <w:jc w:val="both"/>
        <w:rPr>
          <w:color w:val="000000"/>
        </w:rPr>
      </w:pPr>
      <w:r>
        <w:rPr>
          <w:rFonts w:cs="Times New Roman" w:ascii="Times New Roman" w:hAnsi="Times New Roman"/>
          <w:color w:val="000000"/>
          <w:sz w:val="21"/>
          <w:szCs w:val="21"/>
        </w:rPr>
        <w:t>6.3.2.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ConsPlusNormal"/>
        <w:ind w:firstLine="567"/>
        <w:jc w:val="both"/>
        <w:rPr>
          <w:color w:val="000000"/>
        </w:rPr>
      </w:pPr>
      <w:r>
        <w:rPr>
          <w:rFonts w:cs="Times New Roman" w:ascii="Times New Roman" w:hAnsi="Times New Roman"/>
          <w:color w:val="000000"/>
          <w:sz w:val="21"/>
          <w:szCs w:val="21"/>
        </w:rPr>
        <w:t>6.3.3.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размере 1 процента цены контракта, но не более 5 тысяч рублей и не менее 1 тысячи рублей.</w:t>
      </w:r>
    </w:p>
    <w:p>
      <w:pPr>
        <w:pStyle w:val="ConsPlusNormal"/>
        <w:ind w:firstLine="567"/>
        <w:jc w:val="both"/>
        <w:rPr>
          <w:color w:val="000000"/>
        </w:rPr>
      </w:pPr>
      <w:r>
        <w:rPr>
          <w:rFonts w:cs="Times New Roman" w:ascii="Times New Roman" w:hAnsi="Times New Roman"/>
          <w:color w:val="000000"/>
          <w:sz w:val="21"/>
          <w:szCs w:val="21"/>
        </w:rPr>
        <w:t>6.3.4.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ConsPlusNormal"/>
        <w:ind w:firstLine="567"/>
        <w:jc w:val="both"/>
        <w:rPr>
          <w:color w:val="000000"/>
        </w:rPr>
      </w:pPr>
      <w:r>
        <w:rPr>
          <w:rFonts w:cs="Times New Roman" w:ascii="Times New Roman" w:hAnsi="Times New Roman"/>
          <w:color w:val="000000"/>
          <w:sz w:val="21"/>
          <w:szCs w:val="21"/>
        </w:rPr>
        <w:t>а) в случае, если цена контракта не превышает начальную (максимальную) цену контракта:</w:t>
      </w:r>
    </w:p>
    <w:p>
      <w:pPr>
        <w:pStyle w:val="ConsPlusNormal"/>
        <w:ind w:firstLine="567"/>
        <w:jc w:val="both"/>
        <w:rPr>
          <w:color w:val="000000"/>
        </w:rPr>
      </w:pPr>
      <w:r>
        <w:rPr>
          <w:rFonts w:cs="Times New Roman" w:ascii="Times New Roman" w:hAnsi="Times New Roman"/>
          <w:color w:val="000000"/>
          <w:sz w:val="21"/>
          <w:szCs w:val="21"/>
        </w:rPr>
        <w:t>10 процентов начальной (максимальной) цены контракта в случае, если цена контракта не превышает 3 млн. рублей;</w:t>
      </w:r>
    </w:p>
    <w:p>
      <w:pPr>
        <w:pStyle w:val="ConsPlusNormal"/>
        <w:ind w:firstLine="567"/>
        <w:jc w:val="both"/>
        <w:rPr>
          <w:color w:val="000000"/>
        </w:rPr>
      </w:pPr>
      <w:r>
        <w:rPr>
          <w:rFonts w:cs="Times New Roman" w:ascii="Times New Roman" w:hAnsi="Times New Roman"/>
          <w:color w:val="000000"/>
          <w:sz w:val="21"/>
          <w:szCs w:val="21"/>
        </w:rPr>
        <w:t>5 процентов начальной (максимальной) цены контракта в случае, если цена контракта составляет от 3 млн. рублей до 50 млн. рублей (включительно);</w:t>
      </w:r>
    </w:p>
    <w:p>
      <w:pPr>
        <w:pStyle w:val="ConsPlusNormal"/>
        <w:ind w:firstLine="567"/>
        <w:jc w:val="both"/>
        <w:rPr>
          <w:color w:val="000000"/>
        </w:rPr>
      </w:pPr>
      <w:r>
        <w:rPr>
          <w:rFonts w:cs="Times New Roman" w:ascii="Times New Roman" w:hAnsi="Times New Roman"/>
          <w:color w:val="000000"/>
          <w:sz w:val="21"/>
          <w:szCs w:val="21"/>
        </w:rPr>
        <w:t>1 процент начальной (максимальной) цены контракта в случае, если цена контракта составляет от 50 млн. рублей до 100 млн. рублей (включительно);</w:t>
      </w:r>
    </w:p>
    <w:p>
      <w:pPr>
        <w:pStyle w:val="ConsPlusNormal"/>
        <w:ind w:firstLine="567"/>
        <w:jc w:val="both"/>
        <w:rPr>
          <w:color w:val="000000"/>
        </w:rPr>
      </w:pPr>
      <w:r>
        <w:rPr>
          <w:rFonts w:cs="Times New Roman" w:ascii="Times New Roman" w:hAnsi="Times New Roman"/>
          <w:color w:val="000000"/>
          <w:sz w:val="21"/>
          <w:szCs w:val="21"/>
        </w:rPr>
        <w:t>б) в случае, если цена контракта превышает начальную (максимальную) цену контракта:</w:t>
      </w:r>
    </w:p>
    <w:p>
      <w:pPr>
        <w:pStyle w:val="ConsPlusNormal"/>
        <w:ind w:firstLine="567"/>
        <w:jc w:val="both"/>
        <w:rPr>
          <w:color w:val="000000"/>
        </w:rPr>
      </w:pPr>
      <w:r>
        <w:rPr>
          <w:rFonts w:cs="Times New Roman" w:ascii="Times New Roman" w:hAnsi="Times New Roman"/>
          <w:color w:val="000000"/>
          <w:sz w:val="21"/>
          <w:szCs w:val="21"/>
        </w:rPr>
        <w:t>10 процентов цены контракта в случае, если цена контракта не превышает 3 млн. рублей;</w:t>
      </w:r>
    </w:p>
    <w:p>
      <w:pPr>
        <w:pStyle w:val="ConsPlusNormal"/>
        <w:ind w:firstLine="567"/>
        <w:jc w:val="both"/>
        <w:rPr>
          <w:color w:val="000000"/>
        </w:rPr>
      </w:pPr>
      <w:r>
        <w:rPr>
          <w:rFonts w:cs="Times New Roman" w:ascii="Times New Roman" w:hAnsi="Times New Roman"/>
          <w:color w:val="000000"/>
          <w:sz w:val="21"/>
          <w:szCs w:val="21"/>
        </w:rPr>
        <w:t>5 процентов цены контракта в случае, если цена контракта составляет от 3 млн. рублей до 50 млн. рублей (включительно);</w:t>
      </w:r>
    </w:p>
    <w:p>
      <w:pPr>
        <w:pStyle w:val="ConsPlusNormal"/>
        <w:ind w:firstLine="567"/>
        <w:jc w:val="both"/>
        <w:rPr>
          <w:color w:val="000000"/>
        </w:rPr>
      </w:pPr>
      <w:r>
        <w:rPr>
          <w:rFonts w:cs="Times New Roman" w:ascii="Times New Roman" w:hAnsi="Times New Roman"/>
          <w:color w:val="000000"/>
          <w:sz w:val="21"/>
          <w:szCs w:val="21"/>
        </w:rPr>
        <w:t>1 процент цены контракта в случае, если цена контракта составляет от 50 млн. рублей до 100 млн. рублей (включительно).</w:t>
      </w:r>
    </w:p>
    <w:p>
      <w:pPr>
        <w:pStyle w:val="ConsPlusNormal"/>
        <w:ind w:firstLine="567"/>
        <w:jc w:val="both"/>
        <w:rPr>
          <w:color w:val="000000"/>
        </w:rPr>
      </w:pPr>
      <w:r>
        <w:rPr>
          <w:rFonts w:cs="Times New Roman" w:ascii="Times New Roman" w:hAnsi="Times New Roman"/>
          <w:color w:val="000000"/>
          <w:sz w:val="21"/>
          <w:szCs w:val="21"/>
        </w:rPr>
        <w:t>6.3.5.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штраф1000 рублей.</w:t>
      </w:r>
    </w:p>
    <w:p>
      <w:pPr>
        <w:pStyle w:val="ConsPlusNormal"/>
        <w:ind w:firstLine="567"/>
        <w:jc w:val="both"/>
        <w:rPr>
          <w:color w:val="000000"/>
        </w:rPr>
      </w:pPr>
      <w:r>
        <w:rPr>
          <w:rFonts w:cs="Times New Roman" w:ascii="Times New Roman" w:hAnsi="Times New Roman"/>
          <w:color w:val="000000"/>
          <w:sz w:val="21"/>
          <w:szCs w:val="21"/>
        </w:rPr>
        <w:t>6.3.6.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ConsPlusNormal"/>
        <w:ind w:firstLine="567"/>
        <w:jc w:val="both"/>
        <w:rPr>
          <w:color w:val="000000"/>
        </w:rPr>
      </w:pPr>
      <w:r>
        <w:rPr>
          <w:rFonts w:cs="Times New Roman" w:ascii="Times New Roman" w:hAnsi="Times New Roman"/>
          <w:color w:val="000000"/>
          <w:sz w:val="21"/>
          <w:szCs w:val="21"/>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ConsPlusNormal"/>
        <w:ind w:firstLine="567"/>
        <w:jc w:val="both"/>
        <w:rPr>
          <w:color w:val="000000"/>
        </w:rPr>
      </w:pPr>
      <w:r>
        <w:rPr>
          <w:rFonts w:cs="Times New Roman" w:ascii="Times New Roman" w:hAnsi="Times New Roman"/>
          <w:color w:val="000000"/>
          <w:sz w:val="21"/>
          <w:szCs w:val="21"/>
        </w:rPr>
        <w:t>6.5. В случае если законодательством Российской Федерации установлен иной порядок начисления штрафа, пени, чем порядок, предусмотренный настоящим контрактом, размер такого штрафа, пени и порядок их начисления устанавливаются в соответствии с законодательством Российской Федерации.</w:t>
      </w:r>
    </w:p>
    <w:p>
      <w:pPr>
        <w:pStyle w:val="ConsPlusNormal"/>
        <w:ind w:firstLine="567"/>
        <w:jc w:val="both"/>
        <w:rPr>
          <w:color w:val="000000"/>
        </w:rPr>
      </w:pPr>
      <w:r>
        <w:rPr>
          <w:rFonts w:cs="Times New Roman" w:ascii="Times New Roman" w:hAnsi="Times New Roman"/>
          <w:color w:val="000000"/>
          <w:sz w:val="21"/>
          <w:szCs w:val="21"/>
        </w:rPr>
        <w:t>6.6. Уплата неустойки (штрафа, пени) не освобождает Стороны от исполнения обязательств по Контракту.</w:t>
      </w:r>
    </w:p>
    <w:p>
      <w:pPr>
        <w:pStyle w:val="ConsPlusNormal"/>
        <w:ind w:firstLine="567"/>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firstLine="567"/>
        <w:jc w:val="center"/>
        <w:rPr>
          <w:color w:val="000000"/>
        </w:rPr>
      </w:pPr>
      <w:r>
        <w:rPr>
          <w:rFonts w:cs="Times New Roman" w:ascii="Times New Roman" w:hAnsi="Times New Roman"/>
          <w:b/>
          <w:color w:val="000000"/>
          <w:sz w:val="21"/>
          <w:szCs w:val="21"/>
        </w:rPr>
        <w:t>VII. ОБЕСПЕЧЕНИЕ ИСПОЛНЕНИЯ КОНТРАКТА</w:t>
      </w:r>
    </w:p>
    <w:p>
      <w:pPr>
        <w:pStyle w:val="ConsPlusNormal"/>
        <w:ind w:firstLine="567"/>
        <w:jc w:val="both"/>
        <w:rPr>
          <w:color w:val="000000"/>
        </w:rPr>
      </w:pPr>
      <w:r>
        <w:rPr>
          <w:rFonts w:cs="Times New Roman" w:ascii="Times New Roman" w:hAnsi="Times New Roman"/>
          <w:color w:val="000000"/>
          <w:sz w:val="21"/>
          <w:szCs w:val="21"/>
        </w:rPr>
        <w:t>7.1. Поставщик представляет Заказчику обеспечение исполнения контракта 5 % от цены контракта.</w:t>
      </w:r>
    </w:p>
    <w:p>
      <w:pPr>
        <w:pStyle w:val="ConsPlusNormal"/>
        <w:ind w:firstLine="567"/>
        <w:jc w:val="both"/>
        <w:rPr>
          <w:color w:val="000000"/>
        </w:rPr>
      </w:pPr>
      <w:r>
        <w:rPr>
          <w:rFonts w:cs="Times New Roman" w:ascii="Times New Roman" w:hAnsi="Times New Roman"/>
          <w:color w:val="000000"/>
          <w:sz w:val="21"/>
          <w:szCs w:val="21"/>
        </w:rPr>
        <w:t>В случае если предложенная Поставщиком цена контракта снижена на 25 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pPr>
        <w:pStyle w:val="ConsPlusNormal"/>
        <w:ind w:firstLine="567"/>
        <w:jc w:val="both"/>
        <w:rPr>
          <w:color w:val="000000"/>
        </w:rPr>
      </w:pPr>
      <w:r>
        <w:rPr>
          <w:rFonts w:cs="Times New Roman" w:ascii="Times New Roman" w:hAnsi="Times New Roman"/>
          <w:color w:val="000000"/>
          <w:sz w:val="21"/>
          <w:szCs w:val="21"/>
        </w:rPr>
        <w:t>7.2. Исполнение контракта обеспечивается предоставлением независимой гарантии, выданной банком и соответствующей требованиям статьи 45 Федерального закона № 44-ФЗ,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участником закупки, с которым заключается контракт, самостоятельно.</w:t>
      </w:r>
    </w:p>
    <w:p>
      <w:pPr>
        <w:pStyle w:val="ConsPlusNormal"/>
        <w:ind w:firstLine="567"/>
        <w:jc w:val="both"/>
        <w:rPr>
          <w:color w:val="000000"/>
        </w:rPr>
      </w:pPr>
      <w:r>
        <w:rPr>
          <w:rFonts w:cs="Times New Roman" w:ascii="Times New Roman" w:hAnsi="Times New Roman"/>
          <w:color w:val="000000"/>
          <w:sz w:val="21"/>
          <w:szCs w:val="21"/>
        </w:rPr>
        <w:t xml:space="preserve">Реквизиты для перечисления обеспечения исполнения контракта: </w:t>
      </w:r>
    </w:p>
    <w:p>
      <w:pPr>
        <w:pStyle w:val="ConsPlusNormal"/>
        <w:ind w:firstLine="567"/>
        <w:jc w:val="both"/>
        <w:rPr>
          <w:color w:val="000000"/>
        </w:rPr>
      </w:pPr>
      <w:r>
        <w:rPr>
          <w:rFonts w:cs="Times New Roman" w:ascii="Times New Roman" w:hAnsi="Times New Roman"/>
          <w:color w:val="000000"/>
          <w:sz w:val="21"/>
          <w:szCs w:val="21"/>
        </w:rPr>
        <w:t>УФК по Курганской области (КГУ л/с 20436U99100)</w:t>
      </w:r>
    </w:p>
    <w:p>
      <w:pPr>
        <w:pStyle w:val="ConsPlusNormal"/>
        <w:ind w:firstLine="567"/>
        <w:jc w:val="both"/>
        <w:rPr>
          <w:color w:val="000000"/>
        </w:rPr>
      </w:pPr>
      <w:r>
        <w:rPr>
          <w:rFonts w:cs="Times New Roman" w:ascii="Times New Roman" w:hAnsi="Times New Roman"/>
          <w:color w:val="000000"/>
          <w:sz w:val="21"/>
          <w:szCs w:val="21"/>
        </w:rPr>
        <w:t>ИНН/КПП 4501050909/450101001</w:t>
      </w:r>
    </w:p>
    <w:p>
      <w:pPr>
        <w:pStyle w:val="ConsPlusNormal"/>
        <w:ind w:firstLine="567"/>
        <w:jc w:val="both"/>
        <w:rPr>
          <w:color w:val="000000"/>
        </w:rPr>
      </w:pPr>
      <w:r>
        <w:rPr>
          <w:rFonts w:cs="Times New Roman" w:ascii="Times New Roman" w:hAnsi="Times New Roman"/>
          <w:color w:val="000000"/>
          <w:sz w:val="21"/>
          <w:szCs w:val="21"/>
        </w:rPr>
        <w:t>ОГРН 1024500512410</w:t>
      </w:r>
    </w:p>
    <w:p>
      <w:pPr>
        <w:pStyle w:val="ConsPlusNormal"/>
        <w:ind w:firstLine="567"/>
        <w:jc w:val="both"/>
        <w:rPr>
          <w:color w:val="000000"/>
        </w:rPr>
      </w:pPr>
      <w:r>
        <w:rPr>
          <w:rFonts w:cs="Times New Roman" w:ascii="Times New Roman" w:hAnsi="Times New Roman"/>
          <w:color w:val="000000"/>
          <w:sz w:val="21"/>
          <w:szCs w:val="21"/>
        </w:rPr>
        <w:t>Получатель: УФК по Новосибирской области (КГУ л/с 20436U99100)</w:t>
      </w:r>
    </w:p>
    <w:p>
      <w:pPr>
        <w:pStyle w:val="ConsPlusNormal"/>
        <w:ind w:firstLine="567"/>
        <w:jc w:val="both"/>
        <w:rPr>
          <w:color w:val="000000"/>
        </w:rPr>
      </w:pPr>
      <w:r>
        <w:rPr>
          <w:rFonts w:cs="Times New Roman" w:ascii="Times New Roman" w:hAnsi="Times New Roman"/>
          <w:color w:val="000000"/>
          <w:sz w:val="21"/>
          <w:szCs w:val="21"/>
        </w:rPr>
        <w:t>Банк получателя: ОКЦ№1 Сибирского ГУ Банка России//УФК по Новосибирской области</w:t>
      </w:r>
    </w:p>
    <w:p>
      <w:pPr>
        <w:pStyle w:val="ConsPlusNormal"/>
        <w:ind w:firstLine="567"/>
        <w:jc w:val="both"/>
        <w:rPr>
          <w:color w:val="000000"/>
        </w:rPr>
      </w:pPr>
      <w:r>
        <w:rPr>
          <w:rFonts w:cs="Times New Roman" w:ascii="Times New Roman" w:hAnsi="Times New Roman"/>
          <w:color w:val="000000"/>
          <w:sz w:val="21"/>
          <w:szCs w:val="21"/>
        </w:rPr>
        <w:t>г. Новосибирск</w:t>
      </w:r>
    </w:p>
    <w:p>
      <w:pPr>
        <w:pStyle w:val="ConsPlusNormal"/>
        <w:ind w:firstLine="567"/>
        <w:jc w:val="both"/>
        <w:rPr>
          <w:color w:val="000000"/>
        </w:rPr>
      </w:pPr>
      <w:r>
        <w:rPr>
          <w:rFonts w:cs="Times New Roman" w:ascii="Times New Roman" w:hAnsi="Times New Roman"/>
          <w:color w:val="000000"/>
          <w:sz w:val="21"/>
          <w:szCs w:val="21"/>
        </w:rPr>
        <w:t>БИК ТОФК 015004950</w:t>
      </w:r>
    </w:p>
    <w:p>
      <w:pPr>
        <w:pStyle w:val="ConsPlusNormal"/>
        <w:ind w:firstLine="567"/>
        <w:jc w:val="both"/>
        <w:rPr>
          <w:color w:val="000000"/>
        </w:rPr>
      </w:pPr>
      <w:r>
        <w:rPr>
          <w:rFonts w:cs="Times New Roman" w:ascii="Times New Roman" w:hAnsi="Times New Roman"/>
          <w:color w:val="000000"/>
          <w:sz w:val="21"/>
          <w:szCs w:val="21"/>
        </w:rPr>
        <w:t>Единый казначейский счет №40102810445370000043</w:t>
      </w:r>
    </w:p>
    <w:p>
      <w:pPr>
        <w:pStyle w:val="ConsPlusNormal"/>
        <w:ind w:firstLine="567"/>
        <w:jc w:val="both"/>
        <w:rPr>
          <w:color w:val="000000"/>
        </w:rPr>
      </w:pPr>
      <w:r>
        <w:rPr>
          <w:rFonts w:cs="Times New Roman" w:ascii="Times New Roman" w:hAnsi="Times New Roman"/>
          <w:color w:val="000000"/>
          <w:sz w:val="21"/>
          <w:szCs w:val="21"/>
        </w:rPr>
        <w:t>Казначейский счет №03214643000000015110</w:t>
      </w:r>
    </w:p>
    <w:p>
      <w:pPr>
        <w:pStyle w:val="ConsPlusNormal"/>
        <w:ind w:firstLine="567"/>
        <w:jc w:val="both"/>
        <w:rPr>
          <w:color w:val="000000"/>
        </w:rPr>
      </w:pPr>
      <w:r>
        <w:rPr>
          <w:rFonts w:cs="Times New Roman" w:ascii="Times New Roman" w:hAnsi="Times New Roman"/>
          <w:color w:val="000000"/>
          <w:sz w:val="21"/>
          <w:szCs w:val="21"/>
        </w:rPr>
        <w:t>Назначение платежа: КБК 00000000000000000510</w:t>
      </w:r>
    </w:p>
    <w:p>
      <w:pPr>
        <w:pStyle w:val="ConsPlusNormal"/>
        <w:ind w:firstLine="567"/>
        <w:jc w:val="both"/>
        <w:rPr>
          <w:color w:val="000000"/>
        </w:rPr>
      </w:pPr>
      <w:r>
        <w:rPr>
          <w:rFonts w:cs="Times New Roman" w:ascii="Times New Roman" w:hAnsi="Times New Roman"/>
          <w:color w:val="000000"/>
          <w:sz w:val="21"/>
          <w:szCs w:val="21"/>
        </w:rPr>
        <w:t>Назначение платежа: обеспечение исполнения контракта – №0343100005225000096 Оказание услуг телекоммуникационной связи и доступа к национальной исследовательской компьютерной сети нового поколения (НИКС), российским и зарубежным научно-образовательным сетям для КГУ.</w:t>
      </w:r>
    </w:p>
    <w:p>
      <w:pPr>
        <w:pStyle w:val="ConsPlusNormal"/>
        <w:ind w:firstLine="567"/>
        <w:jc w:val="both"/>
        <w:rPr>
          <w:color w:val="000000"/>
        </w:rPr>
      </w:pPr>
      <w:r>
        <w:rPr>
          <w:rFonts w:cs="Times New Roman" w:ascii="Times New Roman" w:hAnsi="Times New Roman"/>
          <w:color w:val="000000"/>
          <w:sz w:val="21"/>
          <w:szCs w:val="21"/>
        </w:rPr>
        <w:t>Факт внесения денежных средств в обеспечение исполнения контракта подтверждается копией платежного документа, на основании которого произведено перечисление средств обеспечения исполнения контракта. В платёжном документе необходимо указать следующее назначение платежа: обеспечение исполнения контракта, заключенного по результатам ЭЗК № 0343100005225000096.</w:t>
      </w:r>
    </w:p>
    <w:p>
      <w:pPr>
        <w:pStyle w:val="ConsPlusNormal"/>
        <w:ind w:firstLine="567"/>
        <w:jc w:val="both"/>
        <w:rPr>
          <w:color w:val="000000"/>
        </w:rPr>
      </w:pPr>
      <w:r>
        <w:rPr>
          <w:rFonts w:cs="Times New Roman" w:ascii="Times New Roman" w:hAnsi="Times New Roman"/>
          <w:color w:val="000000"/>
          <w:sz w:val="21"/>
          <w:szCs w:val="21"/>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в соответствии со статьей 95 Федерального закона № 44-ФЗ.</w:t>
      </w:r>
    </w:p>
    <w:p>
      <w:pPr>
        <w:pStyle w:val="ConsPlusNormal"/>
        <w:ind w:firstLine="567"/>
        <w:jc w:val="both"/>
        <w:rPr>
          <w:color w:val="000000"/>
        </w:rPr>
      </w:pPr>
      <w:r>
        <w:rPr>
          <w:rFonts w:cs="Times New Roman" w:ascii="Times New Roman" w:hAnsi="Times New Roman"/>
          <w:color w:val="000000"/>
          <w:sz w:val="21"/>
          <w:szCs w:val="21"/>
        </w:rPr>
        <w:t>7.3. Денежные средства, внесенные Поставщиком в качестве обеспечения исполнения контракта (часть этих денежных средств в случае уменьшения размера обеспечения исполнения контракта в соответствии с пунктами 7.4 - 7.7 настоящего контракта), возвращаются Поставщику не позднее 15 (пятнадцати) дней с даты исполнения Поставщиком обязательств, предусмотренных контрактом. Денежные средства перечисляются по банковским реквизитам Поставщика, указанным в настоящем контракте.</w:t>
      </w:r>
    </w:p>
    <w:p>
      <w:pPr>
        <w:pStyle w:val="ConsPlusNormal"/>
        <w:ind w:firstLine="567"/>
        <w:jc w:val="both"/>
        <w:rPr>
          <w:color w:val="000000"/>
        </w:rPr>
      </w:pPr>
      <w:r>
        <w:rPr>
          <w:rFonts w:cs="Times New Roman" w:ascii="Times New Roman" w:hAnsi="Times New Roman"/>
          <w:color w:val="000000"/>
          <w:sz w:val="21"/>
          <w:szCs w:val="21"/>
        </w:rPr>
        <w:t>7.4.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настоящего контракта.</w:t>
      </w:r>
    </w:p>
    <w:p>
      <w:pPr>
        <w:pStyle w:val="ConsPlusNormal"/>
        <w:ind w:firstLine="567"/>
        <w:jc w:val="both"/>
        <w:rPr>
          <w:color w:val="000000"/>
        </w:rPr>
      </w:pPr>
      <w:r>
        <w:rPr>
          <w:rFonts w:cs="Times New Roman" w:ascii="Times New Roman" w:hAnsi="Times New Roman"/>
          <w:color w:val="000000"/>
          <w:sz w:val="21"/>
          <w:szCs w:val="21"/>
        </w:rPr>
        <w:t>7.5.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7.6 и 7.7 настоящего контракта.</w:t>
      </w:r>
    </w:p>
    <w:p>
      <w:pPr>
        <w:pStyle w:val="ConsPlusNormal"/>
        <w:ind w:firstLine="567"/>
        <w:jc w:val="both"/>
        <w:rPr>
          <w:color w:val="000000"/>
        </w:rPr>
      </w:pPr>
      <w:r>
        <w:rPr>
          <w:rFonts w:cs="Times New Roman" w:ascii="Times New Roman" w:hAnsi="Times New Roman"/>
          <w:color w:val="000000"/>
          <w:sz w:val="21"/>
          <w:szCs w:val="21"/>
        </w:rPr>
        <w:t>7.6. Размер обеспечения исполнения контракта уменьшается посредством направления Заказчиком информации об исполнении Поставщиком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пунктом 7.3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pPr>
        <w:pStyle w:val="ConsPlusNormal"/>
        <w:ind w:firstLine="567"/>
        <w:jc w:val="both"/>
        <w:rPr>
          <w:color w:val="000000"/>
        </w:rPr>
      </w:pPr>
      <w:r>
        <w:rPr>
          <w:rFonts w:cs="Times New Roman" w:ascii="Times New Roman" w:hAnsi="Times New Roman"/>
          <w:color w:val="000000"/>
          <w:sz w:val="21"/>
          <w:szCs w:val="21"/>
        </w:rPr>
        <w:t>7.7. Предусмотренное пунктами 7.4 и 7.5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pPr>
        <w:pStyle w:val="ConsPlusNormal"/>
        <w:ind w:firstLine="567"/>
        <w:jc w:val="both"/>
        <w:rPr>
          <w:color w:val="000000"/>
        </w:rPr>
      </w:pPr>
      <w:r>
        <w:rPr>
          <w:rFonts w:cs="Times New Roman" w:ascii="Times New Roman" w:hAnsi="Times New Roman"/>
          <w:color w:val="000000"/>
          <w:sz w:val="21"/>
          <w:szCs w:val="21"/>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предоставляет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7.5 - 7.7 настоящего контракта.</w:t>
      </w:r>
    </w:p>
    <w:p>
      <w:pPr>
        <w:pStyle w:val="ConsPlusNormal"/>
        <w:ind w:firstLine="567"/>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right="-567" w:hanging="0"/>
        <w:jc w:val="center"/>
        <w:rPr>
          <w:color w:val="000000"/>
        </w:rPr>
      </w:pPr>
      <w:r>
        <w:rPr>
          <w:rFonts w:cs="Times New Roman" w:ascii="Times New Roman" w:hAnsi="Times New Roman"/>
          <w:b/>
          <w:bCs/>
          <w:color w:val="000000"/>
          <w:sz w:val="21"/>
          <w:szCs w:val="21"/>
          <w:lang w:val="en-US"/>
        </w:rPr>
        <w:t>VI</w:t>
      </w:r>
      <w:r>
        <w:rPr>
          <w:rFonts w:cs="Times New Roman" w:ascii="Times New Roman" w:hAnsi="Times New Roman"/>
          <w:b/>
          <w:bCs/>
          <w:color w:val="000000"/>
          <w:sz w:val="21"/>
          <w:szCs w:val="21"/>
        </w:rPr>
        <w:t>I</w:t>
      </w:r>
      <w:r>
        <w:rPr>
          <w:rFonts w:cs="Times New Roman" w:ascii="Times New Roman" w:hAnsi="Times New Roman"/>
          <w:b/>
          <w:bCs/>
          <w:color w:val="000000"/>
          <w:sz w:val="21"/>
          <w:szCs w:val="21"/>
          <w:lang w:val="en-US"/>
        </w:rPr>
        <w:t>I</w:t>
      </w:r>
      <w:r>
        <w:rPr>
          <w:rFonts w:cs="Times New Roman" w:ascii="Times New Roman" w:hAnsi="Times New Roman"/>
          <w:b/>
          <w:bCs/>
          <w:color w:val="000000"/>
          <w:sz w:val="21"/>
          <w:szCs w:val="21"/>
        </w:rPr>
        <w:t>. ОБСТОЯТЕЛЬСТВА НЕПРЕОДОЛИМОЙ СИЛЫ</w:t>
      </w:r>
    </w:p>
    <w:p>
      <w:pPr>
        <w:pStyle w:val="ConsPlusNormal"/>
        <w:ind w:firstLine="567"/>
        <w:jc w:val="both"/>
        <w:rPr>
          <w:color w:val="000000"/>
        </w:rPr>
      </w:pPr>
      <w:r>
        <w:rPr>
          <w:rFonts w:cs="Times New Roman" w:ascii="Times New Roman" w:hAnsi="Times New Roman"/>
          <w:color w:val="000000"/>
          <w:sz w:val="21"/>
          <w:szCs w:val="21"/>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ind w:firstLine="567"/>
        <w:jc w:val="both"/>
        <w:rPr>
          <w:color w:val="000000"/>
        </w:rPr>
      </w:pPr>
      <w:r>
        <w:rPr>
          <w:rFonts w:cs="Times New Roman" w:ascii="Times New Roman" w:hAnsi="Times New Roman"/>
          <w:color w:val="000000"/>
          <w:sz w:val="21"/>
          <w:szCs w:val="21"/>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ind w:firstLine="567"/>
        <w:jc w:val="both"/>
        <w:rPr>
          <w:color w:val="000000"/>
        </w:rPr>
      </w:pPr>
      <w:r>
        <w:rPr>
          <w:rFonts w:cs="Times New Roman" w:ascii="Times New Roman" w:hAnsi="Times New Roman"/>
          <w:color w:val="000000"/>
          <w:sz w:val="21"/>
          <w:szCs w:val="21"/>
        </w:rPr>
        <w:t>8.3.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ind w:firstLine="567"/>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1519" w:leader="none"/>
        </w:tabs>
        <w:ind w:left="284" w:right="15" w:firstLine="611"/>
        <w:jc w:val="center"/>
        <w:rPr>
          <w:color w:val="000000"/>
        </w:rPr>
      </w:pPr>
      <w:r>
        <w:rPr>
          <w:rFonts w:cs="Times New Roman" w:ascii="Times New Roman" w:hAnsi="Times New Roman"/>
          <w:b/>
          <w:color w:val="000000"/>
          <w:sz w:val="21"/>
          <w:szCs w:val="21"/>
          <w:lang w:val="en-US"/>
        </w:rPr>
        <w:t>IX</w:t>
      </w:r>
      <w:r>
        <w:rPr>
          <w:rFonts w:cs="Times New Roman" w:ascii="Times New Roman" w:hAnsi="Times New Roman"/>
          <w:b/>
          <w:color w:val="000000"/>
          <w:sz w:val="21"/>
          <w:szCs w:val="21"/>
        </w:rPr>
        <w:t>. ПОРЯДОК ИЗМЕНЕНИЯ И РАСТОРЖЕНИЯ КОНТРАКТА</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9.1. Все изменения и дополнения к Контракту оформляются в письменном виде и подписываются надлежаще уполномоченными на то представителями Сторон. Все приложения и дополнения являются неотъемлемой частью Контракта.</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 xml:space="preserve">9.2. Существенные условия Контракта могут быть изменены только в случаях, предусмотренных ст. 95 Федерального закона о контрактной системе. </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 xml:space="preserve">9.3.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9.5. Заказчик обязан принять решение об одностороннем отказе от исполнения контракта если в ходе исполнения контракта установлено, что:</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настоящего 44 ФЗ);</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pPr>
        <w:pStyle w:val="Normal"/>
        <w:tabs>
          <w:tab w:val="clear" w:pos="709"/>
          <w:tab w:val="left" w:pos="1400" w:leader="none"/>
        </w:tabs>
        <w:spacing w:before="0" w:after="0"/>
        <w:ind w:firstLine="611"/>
        <w:contextualSpacing/>
        <w:jc w:val="both"/>
        <w:rPr>
          <w:color w:val="000000"/>
        </w:rPr>
      </w:pPr>
      <w:r>
        <w:rPr>
          <w:rFonts w:eastAsia="Times New Roman" w:cs="Times New Roman" w:ascii="Times New Roman" w:hAnsi="Times New Roman"/>
          <w:color w:val="000000"/>
          <w:sz w:val="21"/>
          <w:szCs w:val="21"/>
        </w:rPr>
        <w:t xml:space="preserve"> </w:t>
      </w:r>
      <w:r>
        <w:rPr>
          <w:rFonts w:cs="Times New Roman" w:ascii="Times New Roman" w:hAnsi="Times New Roman"/>
          <w:color w:val="000000"/>
          <w:sz w:val="21"/>
          <w:szCs w:val="21"/>
        </w:rPr>
        <w:t xml:space="preserve">9.6.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9.7. Если Заказчиком проведена экспертиза оказанных услуг / результата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tabs>
          <w:tab w:val="clear" w:pos="709"/>
          <w:tab w:val="left" w:pos="1400" w:leader="none"/>
        </w:tabs>
        <w:spacing w:before="0" w:after="0"/>
        <w:ind w:firstLine="611"/>
        <w:contextualSpacing/>
        <w:jc w:val="both"/>
        <w:rPr>
          <w:color w:val="000000"/>
        </w:rPr>
      </w:pPr>
      <w:r>
        <w:rPr>
          <w:rFonts w:cs="Times New Roman" w:ascii="Times New Roman" w:hAnsi="Times New Roman"/>
          <w:color w:val="000000"/>
          <w:sz w:val="21"/>
          <w:szCs w:val="21"/>
        </w:rPr>
        <w:t>9.8.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ConsPlusNormal"/>
        <w:ind w:firstLine="567"/>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firstLine="567"/>
        <w:jc w:val="center"/>
        <w:rPr>
          <w:color w:val="000000"/>
        </w:rPr>
      </w:pPr>
      <w:r>
        <w:rPr>
          <w:rFonts w:cs="Times New Roman" w:ascii="Times New Roman" w:hAnsi="Times New Roman"/>
          <w:b/>
          <w:bCs/>
          <w:color w:val="000000"/>
          <w:sz w:val="21"/>
          <w:szCs w:val="21"/>
          <w:lang w:val="en-US"/>
        </w:rPr>
        <w:t>X</w:t>
      </w:r>
      <w:r>
        <w:rPr>
          <w:rFonts w:cs="Times New Roman" w:ascii="Times New Roman" w:hAnsi="Times New Roman"/>
          <w:b/>
          <w:bCs/>
          <w:color w:val="000000"/>
          <w:sz w:val="21"/>
          <w:szCs w:val="21"/>
        </w:rPr>
        <w:t>. РАССМОТРЕНИЕ И РАЗРЕШЕНИЕ СПОРОВ</w:t>
      </w:r>
    </w:p>
    <w:p>
      <w:pPr>
        <w:pStyle w:val="ConsPlusNormal"/>
        <w:ind w:firstLine="567"/>
        <w:jc w:val="both"/>
        <w:rPr>
          <w:color w:val="000000"/>
        </w:rPr>
      </w:pPr>
      <w:r>
        <w:rPr>
          <w:rFonts w:cs="Times New Roman" w:ascii="Times New Roman" w:hAnsi="Times New Roman"/>
          <w:color w:val="000000"/>
          <w:sz w:val="21"/>
          <w:szCs w:val="21"/>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ind w:firstLine="567"/>
        <w:jc w:val="both"/>
        <w:rPr>
          <w:color w:val="000000"/>
        </w:rPr>
      </w:pPr>
      <w:r>
        <w:rPr>
          <w:rFonts w:cs="Times New Roman" w:ascii="Times New Roman" w:hAnsi="Times New Roman"/>
          <w:color w:val="000000"/>
          <w:sz w:val="21"/>
          <w:szCs w:val="21"/>
        </w:rPr>
        <w:t xml:space="preserve">10.2.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w:t>
      </w:r>
    </w:p>
    <w:p>
      <w:pPr>
        <w:pStyle w:val="ConsPlusNormal"/>
        <w:ind w:firstLine="567"/>
        <w:jc w:val="both"/>
        <w:rPr>
          <w:color w:val="000000"/>
        </w:rPr>
      </w:pPr>
      <w:r>
        <w:rPr>
          <w:rFonts w:cs="Times New Roman" w:ascii="Times New Roman" w:hAnsi="Times New Roman"/>
          <w:color w:val="000000"/>
          <w:sz w:val="21"/>
          <w:szCs w:val="21"/>
        </w:rPr>
        <w:t>10.3. Срок рассмотрения таких документов не может превышать 10 (десяти) рабочих дней с момента их получения.</w:t>
      </w:r>
    </w:p>
    <w:p>
      <w:pPr>
        <w:pStyle w:val="ConsPlusNormal"/>
        <w:ind w:firstLine="567"/>
        <w:jc w:val="both"/>
        <w:rPr>
          <w:color w:val="000000"/>
        </w:rPr>
      </w:pPr>
      <w:r>
        <w:rPr>
          <w:rFonts w:cs="Times New Roman" w:ascii="Times New Roman" w:hAnsi="Times New Roman"/>
          <w:color w:val="000000"/>
          <w:sz w:val="21"/>
          <w:szCs w:val="21"/>
        </w:rPr>
        <w:t>10.4. При неурегулировании Сторонами спора в досудебном порядке, спор разрешается в судебном порядке в Арбитражном суде Курганской области.</w:t>
      </w:r>
    </w:p>
    <w:p>
      <w:pPr>
        <w:pStyle w:val="ConsPlusNormal"/>
        <w:ind w:firstLine="567"/>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ind w:right="-567" w:hanging="0"/>
        <w:jc w:val="center"/>
        <w:rPr>
          <w:color w:val="000000"/>
        </w:rPr>
      </w:pPr>
      <w:r>
        <w:rPr>
          <w:rFonts w:cs="Times New Roman" w:ascii="Times New Roman" w:hAnsi="Times New Roman"/>
          <w:b/>
          <w:bCs/>
          <w:color w:val="000000"/>
          <w:sz w:val="21"/>
          <w:szCs w:val="21"/>
          <w:lang w:val="en-US"/>
        </w:rPr>
        <w:t>XI</w:t>
      </w:r>
      <w:r>
        <w:rPr>
          <w:rFonts w:cs="Times New Roman" w:ascii="Times New Roman" w:hAnsi="Times New Roman"/>
          <w:b/>
          <w:bCs/>
          <w:color w:val="000000"/>
          <w:sz w:val="21"/>
          <w:szCs w:val="21"/>
        </w:rPr>
        <w:t>. СРОК ДЕЙСТВИЯ КОНТРАКТА</w:t>
      </w:r>
    </w:p>
    <w:p>
      <w:pPr>
        <w:pStyle w:val="Style25"/>
        <w:tabs>
          <w:tab w:val="clear" w:pos="709"/>
          <w:tab w:val="left" w:pos="2914" w:leader="none"/>
        </w:tabs>
        <w:spacing w:before="0" w:after="0"/>
        <w:ind w:left="0" w:right="0" w:firstLine="340"/>
        <w:jc w:val="both"/>
        <w:rPr>
          <w:color w:val="000000"/>
        </w:rPr>
      </w:pPr>
      <w:r>
        <w:rPr>
          <w:rFonts w:cs="Times New Roman" w:ascii="Times New Roman" w:hAnsi="Times New Roman"/>
          <w:color w:val="000000"/>
          <w:sz w:val="21"/>
        </w:rPr>
        <w:t xml:space="preserve">11.1. Контракт вступает в силу с даты его подписания Сторонами и действует </w:t>
      </w:r>
      <w:r>
        <w:rPr>
          <w:rFonts w:cs="Times New Roman" w:ascii="Times New Roman" w:hAnsi="Times New Roman"/>
          <w:b/>
          <w:bCs/>
          <w:color w:val="000000"/>
          <w:sz w:val="21"/>
        </w:rPr>
        <w:t>по 31 января 2027 года включительно.</w:t>
      </w:r>
      <w:r>
        <w:rPr>
          <w:rFonts w:cs="Times New Roman" w:ascii="Times New Roman" w:hAnsi="Times New Roman"/>
          <w:b/>
          <w:color w:val="000000"/>
          <w:sz w:val="21"/>
        </w:rPr>
        <w:t xml:space="preserve"> </w:t>
      </w:r>
    </w:p>
    <w:p>
      <w:pPr>
        <w:pStyle w:val="Style25"/>
        <w:tabs>
          <w:tab w:val="clear" w:pos="709"/>
          <w:tab w:val="left" w:pos="2914" w:leader="none"/>
        </w:tabs>
        <w:spacing w:before="0" w:after="0"/>
        <w:ind w:left="0" w:right="0" w:firstLine="567"/>
        <w:jc w:val="both"/>
        <w:rPr>
          <w:color w:val="000000"/>
        </w:rPr>
      </w:pPr>
      <w:r>
        <w:rPr>
          <w:rFonts w:cs="Times New Roman" w:ascii="Times New Roman" w:hAnsi="Times New Roman"/>
          <w:color w:val="000000"/>
          <w:sz w:val="21"/>
        </w:rPr>
        <w:t xml:space="preserve">11.2. Прекращение срока действия настоящего Контракта влечет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 </w:t>
      </w:r>
    </w:p>
    <w:p>
      <w:pPr>
        <w:pStyle w:val="ConsPlusNormal"/>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1080" w:leader="none"/>
          <w:tab w:val="left" w:pos="3420" w:leader="none"/>
        </w:tabs>
        <w:jc w:val="center"/>
        <w:rPr>
          <w:color w:val="000000"/>
        </w:rPr>
      </w:pPr>
      <w:r>
        <w:rPr>
          <w:rFonts w:cs="Times New Roman" w:ascii="Times New Roman" w:hAnsi="Times New Roman"/>
          <w:b/>
          <w:color w:val="000000"/>
          <w:sz w:val="21"/>
          <w:szCs w:val="21"/>
        </w:rPr>
        <w:t>X</w:t>
      </w:r>
      <w:r>
        <w:rPr>
          <w:rFonts w:cs="Times New Roman" w:ascii="Times New Roman" w:hAnsi="Times New Roman"/>
          <w:b/>
          <w:bCs/>
          <w:color w:val="000000"/>
          <w:sz w:val="21"/>
          <w:szCs w:val="21"/>
        </w:rPr>
        <w:t>I</w:t>
      </w:r>
      <w:r>
        <w:rPr>
          <w:rFonts w:cs="Times New Roman" w:ascii="Times New Roman" w:hAnsi="Times New Roman"/>
          <w:b/>
          <w:bCs/>
          <w:color w:val="000000"/>
          <w:sz w:val="21"/>
          <w:szCs w:val="21"/>
          <w:lang w:val="en-US"/>
        </w:rPr>
        <w:t>I</w:t>
      </w:r>
      <w:r>
        <w:rPr>
          <w:rFonts w:cs="Times New Roman" w:ascii="Times New Roman" w:hAnsi="Times New Roman"/>
          <w:b/>
          <w:color w:val="000000"/>
          <w:sz w:val="21"/>
          <w:szCs w:val="21"/>
        </w:rPr>
        <w:t>. АНТИКОРРУПЦИОННАЯ ОГОВОРКА</w:t>
      </w:r>
    </w:p>
    <w:p>
      <w:pPr>
        <w:pStyle w:val="ConsPlusNormal"/>
        <w:ind w:firstLine="567"/>
        <w:jc w:val="both"/>
        <w:rPr>
          <w:color w:val="000000"/>
        </w:rPr>
      </w:pPr>
      <w:bookmarkStart w:id="10" w:name="P15"/>
      <w:bookmarkEnd w:id="10"/>
      <w:r>
        <w:rPr>
          <w:rFonts w:cs="Times New Roman" w:ascii="Times New Roman" w:hAnsi="Times New Roman"/>
          <w:color w:val="000000"/>
          <w:sz w:val="21"/>
          <w:szCs w:val="21"/>
        </w:rPr>
        <w:t>12.1.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pPr>
        <w:pStyle w:val="ConsPlusNormal"/>
        <w:ind w:firstLine="567"/>
        <w:jc w:val="both"/>
        <w:rPr>
          <w:color w:val="000000"/>
        </w:rPr>
      </w:pPr>
      <w:r>
        <w:rPr>
          <w:rFonts w:cs="Times New Roman" w:ascii="Times New Roman" w:hAnsi="Times New Roman"/>
          <w:color w:val="000000"/>
          <w:sz w:val="21"/>
          <w:szCs w:val="21"/>
        </w:rPr>
        <w:t>Также Стороны, их работники, представители и аффилированные лица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pPr>
        <w:pStyle w:val="ConsPlusNormal"/>
        <w:ind w:firstLine="567"/>
        <w:jc w:val="both"/>
        <w:rPr>
          <w:color w:val="000000"/>
        </w:rPr>
      </w:pPr>
      <w:r>
        <w:rPr>
          <w:rFonts w:cs="Times New Roman" w:ascii="Times New Roman" w:hAnsi="Times New Roman"/>
          <w:color w:val="000000"/>
          <w:sz w:val="21"/>
          <w:szCs w:val="21"/>
        </w:rPr>
        <w:t>12.2. В случае возникновения у стороны подозрений, что произошло или может произойти нарушение п. 12.1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pPr>
        <w:pStyle w:val="ConsPlusNormal"/>
        <w:ind w:firstLine="567"/>
        <w:jc w:val="both"/>
        <w:rPr>
          <w:color w:val="000000"/>
        </w:rPr>
      </w:pPr>
      <w:r>
        <w:rPr>
          <w:rFonts w:cs="Times New Roman" w:ascii="Times New Roman" w:hAnsi="Times New Roman"/>
          <w:color w:val="000000"/>
          <w:sz w:val="21"/>
          <w:szCs w:val="21"/>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pPr>
        <w:pStyle w:val="ConsPlusNormal"/>
        <w:ind w:firstLine="567"/>
        <w:jc w:val="both"/>
        <w:rPr>
          <w:color w:val="000000"/>
        </w:rPr>
      </w:pPr>
      <w:bookmarkStart w:id="11" w:name="P17"/>
      <w:bookmarkEnd w:id="11"/>
      <w:r>
        <w:rPr>
          <w:rFonts w:cs="Times New Roman" w:ascii="Times New Roman" w:hAnsi="Times New Roman"/>
          <w:color w:val="000000"/>
          <w:sz w:val="21"/>
          <w:szCs w:val="21"/>
        </w:rPr>
        <w:t>12.3.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ConsPlusNormal"/>
        <w:ind w:firstLine="567"/>
        <w:jc w:val="both"/>
        <w:rPr>
          <w:color w:val="000000"/>
        </w:rPr>
      </w:pPr>
      <w:r>
        <w:rPr>
          <w:rFonts w:cs="Times New Roman" w:ascii="Times New Roman" w:hAnsi="Times New Roman"/>
          <w:color w:val="000000"/>
          <w:sz w:val="21"/>
          <w:szCs w:val="21"/>
        </w:rPr>
        <w:t xml:space="preserve">12.4.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w:t>
      </w:r>
    </w:p>
    <w:p>
      <w:pPr>
        <w:pStyle w:val="ConsPlusNormal"/>
        <w:ind w:right="-567" w:hanging="0"/>
        <w:jc w:val="center"/>
        <w:rPr>
          <w:color w:val="000000"/>
        </w:rPr>
      </w:pPr>
      <w:r>
        <w:rPr>
          <w:rFonts w:cs="Times New Roman" w:ascii="Times New Roman" w:hAnsi="Times New Roman"/>
          <w:b/>
          <w:bCs/>
          <w:color w:val="000000"/>
          <w:sz w:val="21"/>
          <w:szCs w:val="21"/>
        </w:rPr>
        <w:t>X</w:t>
      </w:r>
      <w:r>
        <w:rPr>
          <w:rFonts w:cs="Times New Roman" w:ascii="Times New Roman" w:hAnsi="Times New Roman"/>
          <w:b/>
          <w:bCs/>
          <w:color w:val="000000"/>
          <w:sz w:val="21"/>
          <w:szCs w:val="21"/>
          <w:lang w:val="en-US"/>
        </w:rPr>
        <w:t>III</w:t>
      </w:r>
      <w:r>
        <w:rPr>
          <w:rFonts w:cs="Times New Roman" w:ascii="Times New Roman" w:hAnsi="Times New Roman"/>
          <w:b/>
          <w:bCs/>
          <w:color w:val="000000"/>
          <w:sz w:val="21"/>
          <w:szCs w:val="21"/>
        </w:rPr>
        <w:t>. ПРОЧИЕ ПОЛОЖЕНИЯ</w:t>
      </w:r>
    </w:p>
    <w:p>
      <w:pPr>
        <w:pStyle w:val="ConsPlusNormal"/>
        <w:ind w:firstLine="567"/>
        <w:jc w:val="both"/>
        <w:rPr>
          <w:color w:val="000000"/>
        </w:rPr>
      </w:pPr>
      <w:r>
        <w:rPr>
          <w:rFonts w:cs="Times New Roman" w:ascii="Times New Roman" w:hAnsi="Times New Roman"/>
          <w:color w:val="000000"/>
          <w:sz w:val="21"/>
          <w:szCs w:val="21"/>
        </w:rPr>
        <w:t>13.1. Во всем, что не предусмотрено Контрактом, Стороны руководствуются законодательством Российской Федерации.</w:t>
      </w:r>
    </w:p>
    <w:p>
      <w:pPr>
        <w:pStyle w:val="ConsPlusNormal"/>
        <w:ind w:firstLine="567"/>
        <w:jc w:val="both"/>
        <w:rPr>
          <w:color w:val="000000"/>
        </w:rPr>
      </w:pPr>
      <w:r>
        <w:rPr>
          <w:rFonts w:cs="Times New Roman" w:ascii="Times New Roman" w:hAnsi="Times New Roman"/>
          <w:color w:val="000000"/>
          <w:sz w:val="21"/>
          <w:szCs w:val="21"/>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ind w:firstLine="567"/>
        <w:jc w:val="both"/>
        <w:rPr>
          <w:color w:val="000000"/>
        </w:rPr>
      </w:pPr>
      <w:r>
        <w:rPr>
          <w:rFonts w:cs="Times New Roman" w:ascii="Times New Roman" w:hAnsi="Times New Roman"/>
          <w:color w:val="000000"/>
          <w:sz w:val="21"/>
          <w:szCs w:val="21"/>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ind w:firstLine="567"/>
        <w:jc w:val="both"/>
        <w:rPr>
          <w:color w:val="000000"/>
        </w:rPr>
      </w:pPr>
      <w:r>
        <w:rPr>
          <w:rFonts w:cs="Times New Roman" w:ascii="Times New Roman" w:hAnsi="Times New Roman"/>
          <w:color w:val="000000"/>
          <w:sz w:val="21"/>
          <w:szCs w:val="21"/>
        </w:rPr>
        <w:t>13.4. Изменение условий Контракта при его исполнении не допускается, за исключением случаев, предусмотренных статьей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pPr>
        <w:pStyle w:val="ConsPlusNormal"/>
        <w:ind w:firstLine="567"/>
        <w:jc w:val="both"/>
        <w:rPr>
          <w:color w:val="000000"/>
        </w:rPr>
      </w:pPr>
      <w:r>
        <w:rPr>
          <w:rFonts w:cs="Times New Roman" w:ascii="Times New Roman" w:hAnsi="Times New Roman"/>
          <w:color w:val="000000"/>
          <w:sz w:val="21"/>
          <w:szCs w:val="21"/>
        </w:rPr>
        <w:t>13.5.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ConsPlusNormal"/>
        <w:ind w:firstLine="567"/>
        <w:jc w:val="both"/>
        <w:rPr>
          <w:color w:val="000000"/>
        </w:rPr>
      </w:pPr>
      <w:r>
        <w:rPr>
          <w:rFonts w:cs="Times New Roman" w:ascii="Times New Roman" w:hAnsi="Times New Roman"/>
          <w:color w:val="000000"/>
          <w:sz w:val="21"/>
          <w:szCs w:val="21"/>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pPr>
        <w:pStyle w:val="ConsPlusNormal"/>
        <w:ind w:firstLine="567"/>
        <w:jc w:val="both"/>
        <w:rPr>
          <w:color w:val="000000"/>
        </w:rPr>
      </w:pPr>
      <w:r>
        <w:rPr>
          <w:rFonts w:cs="Times New Roman" w:ascii="Times New Roman" w:hAnsi="Times New Roman"/>
          <w:color w:val="000000"/>
          <w:sz w:val="21"/>
          <w:szCs w:val="21"/>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jc w:val="center"/>
        <w:rPr>
          <w:color w:val="000000"/>
        </w:rPr>
      </w:pPr>
      <w:r>
        <w:rPr>
          <w:rFonts w:cs="Times New Roman" w:ascii="Times New Roman" w:hAnsi="Times New Roman"/>
          <w:b/>
          <w:bCs/>
          <w:color w:val="000000"/>
          <w:sz w:val="21"/>
          <w:szCs w:val="21"/>
          <w:lang w:val="en-US"/>
        </w:rPr>
        <w:t>XIV</w:t>
      </w:r>
      <w:r>
        <w:rPr>
          <w:rFonts w:cs="Times New Roman" w:ascii="Times New Roman" w:hAnsi="Times New Roman"/>
          <w:b/>
          <w:bCs/>
          <w:color w:val="000000"/>
          <w:sz w:val="21"/>
          <w:szCs w:val="21"/>
        </w:rPr>
        <w:t>. ПЕРЕЧЕНЬ ПРИЛОЖЕНИЙ:</w:t>
      </w:r>
    </w:p>
    <w:p>
      <w:pPr>
        <w:pStyle w:val="ConsPlusNormal"/>
        <w:ind w:firstLine="540"/>
        <w:jc w:val="both"/>
        <w:rPr>
          <w:color w:val="000000"/>
        </w:rPr>
      </w:pPr>
      <w:r>
        <w:rPr>
          <w:rFonts w:cs="Times New Roman" w:ascii="Times New Roman" w:hAnsi="Times New Roman"/>
          <w:color w:val="000000"/>
          <w:sz w:val="21"/>
          <w:szCs w:val="21"/>
        </w:rPr>
        <w:t>14.1. Неотъемлемой частью Контракта является следующее: Приложение №1 – Спецификация;  Приложение №2 – Техническое задание (Описание объекта закупки).</w:t>
      </w:r>
    </w:p>
    <w:p>
      <w:pPr>
        <w:pStyle w:val="ConsPlusNormal"/>
        <w:ind w:firstLine="54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ConsPlusNormal"/>
        <w:jc w:val="center"/>
        <w:rPr>
          <w:color w:val="000000"/>
        </w:rPr>
      </w:pPr>
      <w:r>
        <w:rPr>
          <w:rStyle w:val="Style14"/>
          <w:rFonts w:cs="Times New Roman" w:ascii="Times New Roman" w:hAnsi="Times New Roman"/>
          <w:b/>
          <w:bCs/>
          <w:color w:val="000000"/>
          <w:sz w:val="21"/>
          <w:szCs w:val="21"/>
          <w:u w:val="none"/>
          <w:lang w:val="en-US"/>
        </w:rPr>
        <w:t>XV</w:t>
      </w:r>
      <w:r>
        <w:rPr>
          <w:rStyle w:val="Style14"/>
          <w:rFonts w:cs="Times New Roman" w:ascii="Times New Roman" w:hAnsi="Times New Roman"/>
          <w:b/>
          <w:bCs/>
          <w:color w:val="000000"/>
          <w:sz w:val="21"/>
          <w:szCs w:val="21"/>
          <w:u w:val="none"/>
          <w:lang w:val="ru-RU"/>
        </w:rPr>
        <w:t>. АДРЕСА И БАНКОВСКИЕ РЕКВИЗИТЫ:</w:t>
      </w:r>
    </w:p>
    <w:tbl>
      <w:tblPr>
        <w:tblStyle w:val="TableNormal"/>
        <w:tblW w:w="9927" w:type="dxa"/>
        <w:jc w:val="left"/>
        <w:tblInd w:w="122" w:type="dxa"/>
        <w:tblLayout w:type="fixed"/>
        <w:tblCellMar>
          <w:top w:w="0" w:type="dxa"/>
          <w:left w:w="108" w:type="dxa"/>
          <w:bottom w:w="0" w:type="dxa"/>
          <w:right w:w="108" w:type="dxa"/>
        </w:tblCellMar>
        <w:tblLook w:val="0000"/>
      </w:tblPr>
      <w:tblGrid>
        <w:gridCol w:w="5219"/>
        <w:gridCol w:w="4707"/>
      </w:tblGrid>
      <w:tr>
        <w:trPr/>
        <w:tc>
          <w:tcPr>
            <w:tcW w:w="5219"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9"/>
                <w:tab w:val="left" w:pos="-165" w:leader="none"/>
              </w:tabs>
              <w:spacing w:before="0" w:after="0"/>
              <w:jc w:val="center"/>
              <w:rPr>
                <w:rFonts w:ascii="Times New Roman" w:hAnsi="Times New Roman" w:cs="Times New Roman"/>
                <w:color w:val="000000"/>
                <w:sz w:val="21"/>
                <w:szCs w:val="21"/>
              </w:rPr>
            </w:pPr>
            <w:hyperlink w:anchor="sub_10000">
              <w:r>
                <w:rPr>
                  <w:rFonts w:cs="Times New Roman" w:ascii="Times New Roman" w:hAnsi="Times New Roman"/>
                  <w:b/>
                  <w:bCs/>
                  <w:color w:val="000000"/>
                  <w:sz w:val="21"/>
                  <w:szCs w:val="21"/>
                  <w:u w:val="none"/>
                </w:rPr>
                <w:t>ЗАКАЗЧИК:</w:t>
              </w:r>
            </w:hyperlink>
          </w:p>
          <w:p>
            <w:pPr>
              <w:pStyle w:val="Normal"/>
              <w:widowControl w:val="false"/>
              <w:tabs>
                <w:tab w:val="clear" w:pos="709"/>
                <w:tab w:val="left" w:pos="-255" w:leader="none"/>
              </w:tabs>
              <w:spacing w:before="0" w:after="0"/>
              <w:jc w:val="center"/>
              <w:rPr>
                <w:rFonts w:ascii="Times New Roman" w:hAnsi="Times New Roman" w:cs="Times New Roman"/>
                <w:color w:val="000000"/>
                <w:sz w:val="21"/>
                <w:szCs w:val="21"/>
              </w:rPr>
            </w:pPr>
            <w:hyperlink w:anchor="sub_10000">
              <w:r>
                <w:rPr>
                  <w:rFonts w:cs="Times New Roman" w:ascii="Times New Roman" w:hAnsi="Times New Roman"/>
                  <w:color w:val="000000"/>
                  <w:sz w:val="21"/>
                  <w:szCs w:val="21"/>
                  <w:u w:val="none"/>
                </w:rPr>
                <w:t>федеральное государственное бюджетное образовательное учреждение</w:t>
              </w:r>
            </w:hyperlink>
          </w:p>
          <w:p>
            <w:pPr>
              <w:pStyle w:val="Normal"/>
              <w:widowControl w:val="false"/>
              <w:tabs>
                <w:tab w:val="clear" w:pos="709"/>
                <w:tab w:val="left" w:pos="-255" w:leader="none"/>
              </w:tabs>
              <w:spacing w:before="0" w:after="0"/>
              <w:jc w:val="center"/>
              <w:rPr>
                <w:rFonts w:ascii="Times New Roman" w:hAnsi="Times New Roman" w:cs="Times New Roman"/>
                <w:color w:val="000000"/>
                <w:sz w:val="21"/>
                <w:szCs w:val="21"/>
              </w:rPr>
            </w:pPr>
            <w:hyperlink w:anchor="sub_10000">
              <w:r>
                <w:rPr>
                  <w:rFonts w:cs="Times New Roman" w:ascii="Times New Roman" w:hAnsi="Times New Roman"/>
                  <w:color w:val="000000"/>
                  <w:sz w:val="21"/>
                  <w:szCs w:val="21"/>
                  <w:u w:val="none"/>
                </w:rPr>
                <w:t>высшего образования</w:t>
              </w:r>
            </w:hyperlink>
          </w:p>
          <w:p>
            <w:pPr>
              <w:pStyle w:val="Normal"/>
              <w:widowControl w:val="false"/>
              <w:tabs>
                <w:tab w:val="clear" w:pos="709"/>
                <w:tab w:val="left" w:pos="-255" w:leader="none"/>
              </w:tabs>
              <w:spacing w:before="0" w:after="0"/>
              <w:jc w:val="center"/>
              <w:rPr>
                <w:rFonts w:ascii="Times New Roman" w:hAnsi="Times New Roman" w:cs="Times New Roman"/>
                <w:color w:val="000000"/>
                <w:sz w:val="21"/>
                <w:szCs w:val="21"/>
              </w:rPr>
            </w:pPr>
            <w:hyperlink w:anchor="sub_10000">
              <w:r>
                <w:rPr>
                  <w:rFonts w:cs="Times New Roman" w:ascii="Times New Roman" w:hAnsi="Times New Roman"/>
                  <w:color w:val="000000"/>
                  <w:sz w:val="21"/>
                  <w:szCs w:val="21"/>
                  <w:u w:val="none"/>
                </w:rPr>
                <w:t>«Курганский государственный университет»</w:t>
              </w:r>
            </w:hyperlink>
          </w:p>
        </w:tc>
        <w:tc>
          <w:tcPr>
            <w:tcW w:w="4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165" w:leader="none"/>
              </w:tabs>
              <w:spacing w:before="0" w:after="0"/>
              <w:jc w:val="center"/>
              <w:rPr/>
            </w:pPr>
            <w:hyperlink w:anchor="sub_10000">
              <w:r>
                <w:rPr>
                  <w:rFonts w:cs="Times New Roman" w:ascii="Times New Roman" w:hAnsi="Times New Roman"/>
                  <w:b/>
                  <w:bCs/>
                  <w:color w:val="000000"/>
                  <w:sz w:val="21"/>
                  <w:szCs w:val="21"/>
                  <w:u w:val="none"/>
                  <w:lang w:val="ru-RU"/>
                </w:rPr>
                <w:t>ИСПОЛНИТЕЛЬ</w:t>
              </w:r>
              <w:r>
                <w:rPr>
                  <w:rFonts w:cs="Times New Roman" w:ascii="Times New Roman" w:hAnsi="Times New Roman"/>
                  <w:b/>
                  <w:bCs/>
                  <w:color w:val="000000"/>
                  <w:sz w:val="21"/>
                  <w:szCs w:val="21"/>
                  <w:u w:val="none"/>
                </w:rPr>
                <w:t>:</w:t>
              </w:r>
            </w:hyperlink>
          </w:p>
          <w:p>
            <w:pPr>
              <w:pStyle w:val="Normal"/>
              <w:widowControl w:val="false"/>
              <w:tabs>
                <w:tab w:val="clear" w:pos="709"/>
                <w:tab w:val="left" w:pos="-165" w:leader="none"/>
              </w:tabs>
              <w:spacing w:before="0" w:after="0"/>
              <w:jc w:val="center"/>
              <w:rPr>
                <w:color w:val="000000"/>
              </w:rPr>
            </w:pPr>
            <w:r>
              <w:rPr>
                <w:rFonts w:cs="Times New Roman" w:ascii="Times New Roman" w:hAnsi="Times New Roman"/>
                <w:color w:val="000000"/>
                <w:sz w:val="21"/>
                <w:szCs w:val="21"/>
              </w:rPr>
              <w:t>Федеральное государственное бюджетное учреждение «Национальный исследовательский центр «Курчатовский институт»</w:t>
            </w:r>
          </w:p>
        </w:tc>
      </w:tr>
      <w:tr>
        <w:trPr/>
        <w:tc>
          <w:tcPr>
            <w:tcW w:w="5219" w:type="dxa"/>
            <w:tcBorders>
              <w:left w:val="single" w:sz="4" w:space="0" w:color="000000"/>
              <w:bottom w:val="single" w:sz="4" w:space="0" w:color="000000"/>
            </w:tcBorders>
            <w:shd w:color="auto" w:fill="auto" w:val="clear"/>
          </w:tcPr>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640020, Курганская область, г. Курган,</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ул. Советская, дом № 63, строение 4</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Телефон: +7 (3522) 65-49-99</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Банковские реквизиты:</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УФК по Курганской области (КГУ л/с 20436U99100)</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ИНН/КПП 4501050909/450101001</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ОГРН 1024500512410</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Получатель: УФК по Новосибирской области (КГУ л/с 20436U99100)</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Банк получателя: ОКЦ№1 Сибирского ГУ Банка России//УФК по Новосибирской области</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г. Новосибирск</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БИК ТОФК 015004950</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Единый казначейский счет №40102810445370000043</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Казначейский счет №03214643000000015110</w:t>
            </w:r>
          </w:p>
          <w:p>
            <w:pPr>
              <w:pStyle w:val="Normal"/>
              <w:keepNext w:val="true"/>
              <w:keepLines/>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Fonts w:cs="Times New Roman" w:ascii="Times New Roman" w:hAnsi="Times New Roman"/>
                <w:color w:val="000000"/>
                <w:sz w:val="21"/>
                <w:szCs w:val="21"/>
              </w:rPr>
              <w:t>Эл. почта: rektorat@kgsu.ru</w:t>
            </w:r>
          </w:p>
          <w:p>
            <w:pPr>
              <w:pStyle w:val="Normal"/>
              <w:widowControl w:val="false"/>
              <w:tabs>
                <w:tab w:val="clear" w:pos="709"/>
                <w:tab w:val="left" w:pos="1134" w:leader="none"/>
                <w:tab w:val="left" w:pos="6521" w:leader="none"/>
              </w:tabs>
              <w:spacing w:before="0" w:after="0"/>
              <w:ind w:left="142" w:hanging="0"/>
              <w:contextualSpacing/>
              <w:jc w:val="left"/>
              <w:rPr>
                <w:rFonts w:ascii="Times New Roman" w:hAnsi="Times New Roman" w:cs="Times New Roman"/>
                <w:color w:val="000000"/>
                <w:sz w:val="21"/>
                <w:szCs w:val="21"/>
              </w:rPr>
            </w:pPr>
            <w:r>
              <w:rPr>
                <w:rStyle w:val="Style14"/>
                <w:rFonts w:cs="Times New Roman" w:ascii="Times New Roman" w:hAnsi="Times New Roman"/>
                <w:color w:val="000000"/>
                <w:sz w:val="21"/>
                <w:szCs w:val="21"/>
                <w:u w:val="none"/>
              </w:rPr>
              <w:t>Контактный телефон: 8 (3522) 65-48-22</w:t>
            </w:r>
          </w:p>
        </w:tc>
        <w:tc>
          <w:tcPr>
            <w:tcW w:w="4707" w:type="dxa"/>
            <w:tcBorders>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Юридический (почтовый) адрес:</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123182, г. Москва, пл. Академика Курчатова, д. 1</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Место нахождения:</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123182, г. Москва, пл. Академика Курчатова, д. 1</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Эл/ почта: nrcki@nrcki.ru</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Телефон: +7 (499) 196-71-78</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ОГРН 1027739576006</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ИНН 7734111035</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КПП 773401001</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ОКПО 08624243</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ОКТМО 45372000000</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Банковские реквизиты:</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Операционный департамент Банка России/ Межрегиональное операционное УФК г. Москва; БИК — 024501901</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Номер единого казначейского счета — 40102810045370000002</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Номер казначейского счета — 03214643000000019500</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л/с 20956005950</w:t>
            </w:r>
          </w:p>
          <w:p>
            <w:pPr>
              <w:pStyle w:val="Normal"/>
              <w:widowControl w:val="false"/>
              <w:shd w:val="clear" w:color="auto" w:fill="FFFFFF"/>
              <w:tabs>
                <w:tab w:val="clear" w:pos="709"/>
                <w:tab w:val="left" w:pos="-165" w:leader="none"/>
              </w:tabs>
              <w:snapToGrid w:val="false"/>
              <w:spacing w:before="0" w:after="0"/>
              <w:jc w:val="both"/>
              <w:rPr>
                <w:color w:val="000000"/>
              </w:rPr>
            </w:pPr>
            <w:r>
              <w:rPr>
                <w:rFonts w:cs="Times New Roman" w:ascii="Times New Roman" w:hAnsi="Times New Roman"/>
                <w:color w:val="000000"/>
                <w:sz w:val="21"/>
                <w:szCs w:val="21"/>
              </w:rPr>
              <w:t>Услуги — КБК 00000000000000000130</w:t>
            </w:r>
          </w:p>
          <w:p>
            <w:pPr>
              <w:pStyle w:val="Normal"/>
              <w:widowControl w:val="false"/>
              <w:shd w:val="clear" w:color="auto" w:fill="FFFFFF"/>
              <w:tabs>
                <w:tab w:val="clear" w:pos="709"/>
                <w:tab w:val="left" w:pos="-165" w:leader="none"/>
              </w:tabs>
              <w:snapToGrid w:val="false"/>
              <w:spacing w:before="0" w:after="0"/>
              <w:jc w:val="both"/>
              <w:rPr>
                <w:color w:val="000000"/>
              </w:rPr>
            </w:pPr>
            <w:r>
              <w:rPr>
                <w:color w:val="000000"/>
                <w:sz w:val="20"/>
              </w:rPr>
            </w:r>
          </w:p>
        </w:tc>
      </w:tr>
      <w:tr>
        <w:trPr/>
        <w:tc>
          <w:tcPr>
            <w:tcW w:w="5219" w:type="dxa"/>
            <w:tcBorders>
              <w:left w:val="single" w:sz="4" w:space="0" w:color="000000"/>
              <w:bottom w:val="single" w:sz="4" w:space="0" w:color="000000"/>
            </w:tcBorders>
            <w:shd w:color="auto" w:fill="auto" w:val="clear"/>
          </w:tcPr>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i/>
                <w:iCs/>
                <w:color w:val="000000"/>
                <w:sz w:val="21"/>
                <w:szCs w:val="21"/>
              </w:rPr>
              <w:t xml:space="preserve">  </w:t>
            </w:r>
            <w:r>
              <w:rPr>
                <w:rFonts w:cs="Times New Roman" w:ascii="Times New Roman" w:hAnsi="Times New Roman"/>
                <w:b/>
                <w:bCs/>
                <w:i/>
                <w:iCs/>
                <w:color w:val="000000"/>
                <w:sz w:val="21"/>
                <w:szCs w:val="21"/>
              </w:rPr>
              <w:t>Ректор</w:t>
            </w:r>
          </w:p>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b/>
                <w:bCs/>
                <w:i/>
                <w:iCs/>
                <w:color w:val="000000"/>
                <w:sz w:val="20"/>
                <w:szCs w:val="21"/>
              </w:rPr>
            </w:r>
          </w:p>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b/>
                <w:bCs/>
                <w:i/>
                <w:iCs/>
                <w:color w:val="000000"/>
                <w:sz w:val="20"/>
                <w:szCs w:val="21"/>
              </w:rPr>
            </w:r>
          </w:p>
          <w:p>
            <w:pPr>
              <w:pStyle w:val="Normal"/>
              <w:widowControl w:val="false"/>
              <w:tabs>
                <w:tab w:val="clear" w:pos="709"/>
                <w:tab w:val="left" w:pos="-165" w:leader="none"/>
              </w:tabs>
              <w:spacing w:before="0" w:after="0"/>
              <w:ind w:left="240" w:firstLine="753"/>
              <w:jc w:val="both"/>
              <w:rPr>
                <w:rFonts w:ascii="Times New Roman" w:hAnsi="Times New Roman" w:cs="Times New Roman"/>
                <w:b/>
                <w:b/>
                <w:bCs/>
                <w:i/>
                <w:i/>
                <w:iCs/>
                <w:color w:val="000000"/>
                <w:sz w:val="21"/>
                <w:szCs w:val="21"/>
              </w:rPr>
            </w:pPr>
            <w:hyperlink w:anchor="sub_10000">
              <w:r>
                <w:rPr>
                  <w:rFonts w:cs="Times New Roman" w:ascii="Times New Roman" w:hAnsi="Times New Roman"/>
                  <w:b/>
                  <w:bCs/>
                  <w:i/>
                  <w:iCs/>
                  <w:color w:val="000000"/>
                  <w:sz w:val="21"/>
                  <w:szCs w:val="21"/>
                  <w:u w:val="none"/>
                </w:rPr>
                <w:t>_____________________</w:t>
              </w:r>
            </w:hyperlink>
            <w:r>
              <w:rPr>
                <w:rFonts w:cs="Times New Roman" w:ascii="Times New Roman" w:hAnsi="Times New Roman"/>
                <w:b/>
                <w:bCs/>
                <w:i/>
                <w:iCs/>
                <w:color w:val="000000"/>
                <w:sz w:val="21"/>
                <w:szCs w:val="21"/>
              </w:rPr>
              <w:t xml:space="preserve"> Н.В. Дубив</w:t>
            </w:r>
          </w:p>
          <w:p>
            <w:pPr>
              <w:pStyle w:val="Normal"/>
              <w:widowControl w:val="false"/>
              <w:tabs>
                <w:tab w:val="clear" w:pos="709"/>
                <w:tab w:val="left" w:pos="-165" w:leader="none"/>
              </w:tabs>
              <w:spacing w:before="0" w:after="0"/>
              <w:ind w:left="240" w:hanging="0"/>
              <w:jc w:val="both"/>
              <w:rPr>
                <w:rFonts w:ascii="Times New Roman" w:hAnsi="Times New Roman" w:cs="Times New Roman"/>
                <w:color w:val="000000"/>
                <w:sz w:val="21"/>
                <w:szCs w:val="21"/>
              </w:rPr>
            </w:pPr>
            <w:r>
              <w:rPr>
                <w:rFonts w:cs="Times New Roman" w:ascii="Times New Roman" w:hAnsi="Times New Roman"/>
                <w:color w:val="000000"/>
                <w:sz w:val="20"/>
                <w:szCs w:val="21"/>
              </w:rPr>
            </w:r>
          </w:p>
        </w:tc>
        <w:tc>
          <w:tcPr>
            <w:tcW w:w="4707"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65" w:leader="none"/>
              </w:tabs>
              <w:snapToGrid w:val="false"/>
              <w:spacing w:before="0" w:after="0"/>
              <w:jc w:val="both"/>
              <w:rPr>
                <w:color w:val="000000"/>
              </w:rPr>
            </w:pPr>
            <w:r>
              <w:rPr>
                <w:rFonts w:cs="Times New Roman" w:ascii="Times New Roman" w:hAnsi="Times New Roman"/>
                <w:b/>
                <w:bCs/>
                <w:i/>
                <w:iCs/>
                <w:color w:val="000000"/>
                <w:sz w:val="21"/>
                <w:szCs w:val="21"/>
              </w:rPr>
              <w:t>Заместитель директора по экономике,</w:t>
              <w:br/>
              <w:t>финансам и цифровой трансформации</w:t>
            </w:r>
          </w:p>
          <w:p>
            <w:pPr>
              <w:pStyle w:val="Normal"/>
              <w:widowControl w:val="false"/>
              <w:tabs>
                <w:tab w:val="clear" w:pos="709"/>
                <w:tab w:val="left" w:pos="-165" w:leader="none"/>
              </w:tabs>
              <w:snapToGrid w:val="false"/>
              <w:spacing w:before="0" w:after="0"/>
              <w:jc w:val="both"/>
              <w:rPr>
                <w:rFonts w:ascii="Times New Roman" w:hAnsi="Times New Roman" w:cs="Times New Roman"/>
                <w:color w:val="000000"/>
                <w:sz w:val="21"/>
                <w:szCs w:val="21"/>
              </w:rPr>
            </w:pPr>
            <w:r>
              <w:rPr>
                <w:rFonts w:cs="Times New Roman" w:ascii="Times New Roman" w:hAnsi="Times New Roman"/>
                <w:color w:val="000000"/>
                <w:sz w:val="20"/>
                <w:szCs w:val="21"/>
              </w:rPr>
            </w:r>
          </w:p>
          <w:p>
            <w:pPr>
              <w:pStyle w:val="Normal"/>
              <w:widowControl w:val="false"/>
              <w:tabs>
                <w:tab w:val="clear" w:pos="709"/>
                <w:tab w:val="left" w:pos="-165" w:leader="none"/>
              </w:tabs>
              <w:spacing w:before="0" w:after="0"/>
              <w:ind w:left="240" w:firstLine="720"/>
              <w:jc w:val="both"/>
              <w:rPr>
                <w:rFonts w:ascii="Times New Roman" w:hAnsi="Times New Roman" w:cs="Times New Roman"/>
                <w:color w:val="000000"/>
                <w:sz w:val="21"/>
                <w:szCs w:val="21"/>
              </w:rPr>
            </w:pPr>
            <w:hyperlink w:anchor="sub_10000">
              <w:r>
                <w:rPr>
                  <w:rFonts w:cs="Times New Roman" w:ascii="Times New Roman" w:hAnsi="Times New Roman"/>
                  <w:b/>
                  <w:bCs/>
                  <w:i/>
                  <w:iCs/>
                  <w:color w:val="000000"/>
                  <w:sz w:val="21"/>
                  <w:szCs w:val="21"/>
                  <w:u w:val="none"/>
                </w:rPr>
                <w:t xml:space="preserve">________________ </w:t>
              </w:r>
            </w:hyperlink>
            <w:r>
              <w:rPr>
                <w:rFonts w:cs="Times New Roman" w:ascii="Times New Roman" w:hAnsi="Times New Roman"/>
                <w:b/>
                <w:bCs/>
                <w:i/>
                <w:iCs/>
                <w:color w:val="000000"/>
                <w:sz w:val="21"/>
                <w:szCs w:val="21"/>
              </w:rPr>
              <w:t>А.В. Нарукавников</w:t>
            </w:r>
          </w:p>
        </w:tc>
      </w:tr>
    </w:tbl>
    <w:p>
      <w:pPr>
        <w:pStyle w:val="Normal"/>
        <w:tabs>
          <w:tab w:val="clear" w:pos="709"/>
          <w:tab w:val="left" w:pos="-255" w:leader="none"/>
          <w:tab w:val="left" w:pos="1995" w:leader="none"/>
        </w:tabs>
        <w:ind w:firstLine="72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ind w:firstLine="72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ind w:firstLine="720"/>
        <w:jc w:val="right"/>
        <w:rPr>
          <w:color w:val="000000"/>
        </w:rPr>
      </w:pPr>
      <w:hyperlink w:anchor="sub_10000">
        <w:r>
          <w:rPr>
            <w:rFonts w:cs="Times New Roman" w:ascii="Times New Roman" w:hAnsi="Times New Roman"/>
            <w:bCs/>
            <w:color w:val="000000"/>
            <w:sz w:val="21"/>
            <w:szCs w:val="21"/>
            <w:u w:val="none"/>
          </w:rPr>
          <w:t>Приложение № 1</w:t>
        </w:r>
      </w:hyperlink>
    </w:p>
    <w:p>
      <w:pPr>
        <w:pStyle w:val="Normal"/>
        <w:tabs>
          <w:tab w:val="clear" w:pos="709"/>
          <w:tab w:val="left" w:pos="-255" w:leader="none"/>
          <w:tab w:val="left" w:pos="1995" w:leader="none"/>
        </w:tabs>
        <w:ind w:firstLine="720"/>
        <w:jc w:val="right"/>
        <w:rPr>
          <w:color w:val="000000"/>
        </w:rPr>
      </w:pPr>
      <w:hyperlink w:anchor="sub_10000">
        <w:r>
          <w:rPr>
            <w:rFonts w:cs="Times New Roman" w:ascii="Times New Roman" w:hAnsi="Times New Roman"/>
            <w:color w:val="000000"/>
            <w:sz w:val="21"/>
            <w:szCs w:val="21"/>
            <w:u w:val="none"/>
            <w:lang w:val="ru-RU"/>
          </w:rPr>
          <w:t>к Контракту №</w:t>
        </w:r>
        <w:r>
          <w:rPr>
            <w:rFonts w:cs="Times New Roman" w:ascii="Times New Roman" w:hAnsi="Times New Roman"/>
            <w:color w:val="000000"/>
            <w:sz w:val="21"/>
            <w:szCs w:val="21"/>
            <w:u w:val="none"/>
            <w:lang w:val="en-US"/>
          </w:rPr>
          <w:t>0343100005225000096</w:t>
        </w:r>
        <w:r>
          <w:rPr>
            <w:rFonts w:cs="Times New Roman" w:ascii="Times New Roman" w:hAnsi="Times New Roman"/>
            <w:bCs/>
            <w:color w:val="000000"/>
            <w:sz w:val="21"/>
            <w:szCs w:val="21"/>
            <w:u w:val="none"/>
            <w:lang w:val="ru-RU"/>
          </w:rPr>
          <w:t xml:space="preserve"> </w:t>
        </w:r>
      </w:hyperlink>
    </w:p>
    <w:p>
      <w:pPr>
        <w:pStyle w:val="Normal"/>
        <w:tabs>
          <w:tab w:val="clear" w:pos="709"/>
          <w:tab w:val="left" w:pos="-255" w:leader="none"/>
          <w:tab w:val="left" w:pos="1995" w:leader="none"/>
        </w:tabs>
        <w:ind w:firstLine="720"/>
        <w:jc w:val="right"/>
        <w:textAlignment w:val="baseline"/>
        <w:rPr>
          <w:color w:val="000000"/>
        </w:rPr>
      </w:pPr>
      <w:r>
        <w:rPr>
          <w:rStyle w:val="Style14"/>
          <w:rFonts w:eastAsia="Arial Unicode MS" w:cs="Times New Roman" w:ascii="Times New Roman" w:hAnsi="Times New Roman"/>
          <w:bCs/>
          <w:color w:val="000000"/>
          <w:kern w:val="0"/>
          <w:sz w:val="21"/>
          <w:szCs w:val="21"/>
          <w:u w:val="none"/>
          <w:lang w:eastAsia="ru-RU"/>
        </w:rPr>
        <w:t>от «12» января 2026 г.</w:t>
      </w:r>
    </w:p>
    <w:p>
      <w:pPr>
        <w:pStyle w:val="Normal"/>
        <w:tabs>
          <w:tab w:val="clear" w:pos="709"/>
          <w:tab w:val="left" w:pos="-255" w:leader="none"/>
          <w:tab w:val="left" w:pos="1995" w:leader="none"/>
        </w:tabs>
        <w:ind w:firstLine="720"/>
        <w:jc w:val="both"/>
        <w:textAlignment w:val="baseline"/>
        <w:rPr>
          <w:color w:val="000000"/>
        </w:rPr>
      </w:pPr>
      <w:r>
        <w:rPr>
          <w:color w:val="000000"/>
        </w:rPr>
      </w:r>
    </w:p>
    <w:p>
      <w:pPr>
        <w:pStyle w:val="Normal"/>
        <w:tabs>
          <w:tab w:val="clear" w:pos="709"/>
          <w:tab w:val="left" w:pos="-255" w:leader="none"/>
          <w:tab w:val="left" w:pos="1995" w:leader="none"/>
        </w:tabs>
        <w:ind w:firstLine="720"/>
        <w:jc w:val="center"/>
        <w:textAlignment w:val="baseline"/>
        <w:rPr>
          <w:rFonts w:ascii="Times New Roman" w:hAnsi="Times New Roman" w:cs="Times New Roman"/>
          <w:color w:val="000000"/>
          <w:sz w:val="21"/>
          <w:szCs w:val="21"/>
        </w:rPr>
      </w:pPr>
      <w:hyperlink w:anchor="sub_10000">
        <w:r>
          <w:rPr>
            <w:rFonts w:eastAsia="Arial Unicode MS" w:cs="Times New Roman" w:ascii="Times New Roman" w:hAnsi="Times New Roman"/>
            <w:b/>
            <w:bCs/>
            <w:color w:val="000000"/>
            <w:kern w:val="0"/>
            <w:sz w:val="21"/>
            <w:szCs w:val="21"/>
            <w:u w:val="none"/>
            <w:lang w:eastAsia="ru-RU"/>
          </w:rPr>
          <w:t>СПЕЦИФИКАЦИЯ</w:t>
        </w:r>
      </w:hyperlink>
    </w:p>
    <w:p>
      <w:pPr>
        <w:pStyle w:val="Normal"/>
        <w:tabs>
          <w:tab w:val="clear" w:pos="709"/>
          <w:tab w:val="left" w:pos="-255" w:leader="none"/>
          <w:tab w:val="left" w:pos="1995" w:leader="none"/>
        </w:tabs>
        <w:ind w:firstLine="720"/>
        <w:jc w:val="both"/>
        <w:textAlignment w:val="baseline"/>
        <w:rPr>
          <w:rFonts w:ascii="Times New Roman" w:hAnsi="Times New Roman" w:cs="Times New Roman"/>
          <w:color w:val="000000"/>
          <w:sz w:val="21"/>
          <w:szCs w:val="21"/>
        </w:rPr>
      </w:pPr>
      <w:r>
        <w:rPr>
          <w:rFonts w:cs="Times New Roman" w:ascii="Times New Roman" w:hAnsi="Times New Roman"/>
          <w:color w:val="000000"/>
          <w:sz w:val="21"/>
          <w:szCs w:val="21"/>
        </w:rPr>
      </w:r>
    </w:p>
    <w:tbl>
      <w:tblPr>
        <w:tblStyle w:val="TableNormal"/>
        <w:tblW w:w="9922" w:type="dxa"/>
        <w:jc w:val="left"/>
        <w:tblInd w:w="62" w:type="dxa"/>
        <w:tblLayout w:type="fixed"/>
        <w:tblCellMar>
          <w:top w:w="102" w:type="dxa"/>
          <w:left w:w="62" w:type="dxa"/>
          <w:bottom w:w="102" w:type="dxa"/>
          <w:right w:w="62" w:type="dxa"/>
        </w:tblCellMar>
        <w:tblLook w:val="0000"/>
      </w:tblPr>
      <w:tblGrid>
        <w:gridCol w:w="566"/>
        <w:gridCol w:w="3504"/>
        <w:gridCol w:w="970"/>
        <w:gridCol w:w="914"/>
        <w:gridCol w:w="1009"/>
        <w:gridCol w:w="1363"/>
        <w:gridCol w:w="1595"/>
      </w:tblGrid>
      <w:tr>
        <w:trPr>
          <w:trHeight w:val="821" w:hRule="atLeast"/>
        </w:trPr>
        <w:tc>
          <w:tcPr>
            <w:tcW w:w="5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pacing w:before="0" w:after="0"/>
              <w:ind w:left="-1377" w:right="-87" w:firstLine="1064"/>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w:t>
            </w:r>
          </w:p>
          <w:p>
            <w:pPr>
              <w:pStyle w:val="ConsPlusNormal"/>
              <w:widowControl w:val="false"/>
              <w:spacing w:before="0" w:after="0"/>
              <w:ind w:left="-1377" w:right="-87" w:firstLine="1064"/>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п/п</w:t>
            </w:r>
          </w:p>
        </w:tc>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Наименование</w:t>
            </w:r>
          </w:p>
          <w:p>
            <w:pPr>
              <w:pStyle w:val="ConsPlusNormal"/>
              <w:widowControl w:val="false"/>
              <w:spacing w:before="0" w:after="0"/>
              <w:ind w:hanging="24"/>
              <w:jc w:val="both"/>
              <w:rPr>
                <w:rFonts w:ascii="Times New Roman" w:hAnsi="Times New Roman" w:cs="Times New Roman"/>
                <w:color w:val="000000"/>
                <w:sz w:val="21"/>
                <w:szCs w:val="21"/>
              </w:rPr>
            </w:pPr>
            <w:r>
              <w:rPr>
                <w:rFonts w:cs="Times New Roman" w:ascii="Times New Roman" w:hAnsi="Times New Roman"/>
                <w:color w:val="000000"/>
                <w:sz w:val="21"/>
                <w:szCs w:val="21"/>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pacing w:before="0" w:after="0"/>
              <w:ind w:hanging="24"/>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Ед.</w:t>
              </w:r>
            </w:hyperlink>
          </w:p>
          <w:p>
            <w:pPr>
              <w:pStyle w:val="ConsPlusNormal"/>
              <w:widowControl w:val="false"/>
              <w:spacing w:before="0" w:after="0"/>
              <w:ind w:hanging="24"/>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изм.</w:t>
              </w:r>
            </w:hyperlink>
          </w:p>
        </w:tc>
        <w:tc>
          <w:tcPr>
            <w:tcW w:w="914"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pacing w:before="0" w:after="0"/>
              <w:jc w:val="both"/>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Кол-во в ед. изм.</w:t>
              </w:r>
            </w:hyperlink>
          </w:p>
          <w:p>
            <w:pPr>
              <w:pStyle w:val="ConsPlusNormal"/>
              <w:widowControl w:val="false"/>
              <w:spacing w:before="0" w:after="0"/>
              <w:jc w:val="both"/>
              <w:rPr>
                <w:rFonts w:ascii="Times New Roman" w:hAnsi="Times New Roman" w:cs="Times New Roman"/>
                <w:color w:val="000000"/>
                <w:sz w:val="21"/>
                <w:szCs w:val="21"/>
              </w:rPr>
            </w:pPr>
            <w:r>
              <w:rPr>
                <w:rFonts w:cs="Times New Roman" w:ascii="Times New Roman" w:hAnsi="Times New Roman"/>
                <w:color w:val="000000"/>
                <w:sz w:val="21"/>
                <w:szCs w:val="21"/>
              </w:rPr>
            </w:r>
          </w:p>
        </w:tc>
        <w:tc>
          <w:tcPr>
            <w:tcW w:w="1009"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pacing w:before="0" w:after="0"/>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Ставка</w:t>
              </w:r>
            </w:hyperlink>
          </w:p>
          <w:p>
            <w:pPr>
              <w:pStyle w:val="ConsPlusNormal"/>
              <w:widowControl w:val="false"/>
              <w:spacing w:before="0" w:after="0"/>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НДС</w:t>
              </w:r>
            </w:hyperlink>
          </w:p>
          <w:p>
            <w:pPr>
              <w:pStyle w:val="ConsPlusNormal"/>
              <w:widowControl w:val="false"/>
              <w:spacing w:before="0" w:after="0"/>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w:t>
              </w:r>
            </w:hyperlink>
          </w:p>
        </w:tc>
        <w:tc>
          <w:tcPr>
            <w:tcW w:w="136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pacing w:before="0" w:after="0"/>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Цена за ед., руб. (без НДС)</w:t>
              </w:r>
            </w:hyperlink>
          </w:p>
          <w:p>
            <w:pPr>
              <w:pStyle w:val="ConsPlusNormal"/>
              <w:widowControl w:val="false"/>
              <w:spacing w:before="0" w:after="0"/>
              <w:jc w:val="center"/>
              <w:rPr>
                <w:rFonts w:ascii="Times New Roman" w:hAnsi="Times New Roman" w:cs="Times New Roman"/>
                <w:color w:val="000000"/>
                <w:sz w:val="21"/>
                <w:szCs w:val="21"/>
              </w:rPr>
            </w:pPr>
            <w:r>
              <w:rPr>
                <w:rFonts w:cs="Times New Roman" w:ascii="Times New Roman" w:hAnsi="Times New Roman"/>
                <w:color w:val="000000"/>
                <w:sz w:val="21"/>
                <w:szCs w:val="21"/>
              </w:rPr>
            </w:r>
          </w:p>
        </w:tc>
        <w:tc>
          <w:tcPr>
            <w:tcW w:w="159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spacing w:before="0" w:after="0"/>
              <w:jc w:val="center"/>
              <w:rPr>
                <w:rFonts w:ascii="Times New Roman" w:hAnsi="Times New Roman" w:cs="Times New Roman"/>
                <w:color w:val="000000"/>
                <w:sz w:val="21"/>
                <w:szCs w:val="21"/>
              </w:rPr>
            </w:pPr>
            <w:hyperlink w:anchor="sub_10000">
              <w:r>
                <w:rPr>
                  <w:rFonts w:eastAsia="Times New Roman" w:cs="Times New Roman" w:ascii="Times New Roman" w:hAnsi="Times New Roman"/>
                  <w:color w:val="000000"/>
                  <w:kern w:val="0"/>
                  <w:sz w:val="21"/>
                  <w:szCs w:val="21"/>
                  <w:u w:val="none"/>
                </w:rPr>
                <w:t>Общая стоимость, руб. (включая НДС/без НДС)</w:t>
              </w:r>
            </w:hyperlink>
          </w:p>
        </w:tc>
      </w:tr>
      <w:tr>
        <w:trPr>
          <w:trHeight w:val="280" w:hRule="atLeast"/>
        </w:trPr>
        <w:tc>
          <w:tcPr>
            <w:tcW w:w="566"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both"/>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1.</w:t>
            </w:r>
          </w:p>
        </w:tc>
        <w:tc>
          <w:tcPr>
            <w:tcW w:w="3504"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left"/>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Услуги по широкополосному доступу к информационно-коммуникационной сети Интернет по проводным сетям</w:t>
            </w:r>
          </w:p>
          <w:p>
            <w:pPr>
              <w:pStyle w:val="ConsPlusNormal"/>
              <w:widowControl w:val="false"/>
              <w:snapToGrid w:val="false"/>
              <w:spacing w:before="0" w:after="0"/>
              <w:jc w:val="left"/>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Услуги по широкополосному доступу к информационно-коммуникационной сети Интернет по проводным сетям (61.10.43.000)</w:t>
            </w:r>
          </w:p>
          <w:p>
            <w:pPr>
              <w:pStyle w:val="ConsPlusNormal"/>
              <w:widowControl w:val="false"/>
              <w:snapToGrid w:val="false"/>
              <w:spacing w:before="0" w:after="0"/>
              <w:jc w:val="left"/>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Оказание услуг связи по адресу размещения сетевого оборудования Учреждения в г. Курган, ул. Бажова, д. 116 от стыка с магистральной частью сети НИКС по адресу г. Москва, ул. Бутлерова, д. 7 в соответствии с приложенным файлом Техническое задание: Да</w:t>
            </w:r>
          </w:p>
        </w:tc>
        <w:tc>
          <w:tcPr>
            <w:tcW w:w="970"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ind w:hanging="24"/>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квартал</w:t>
            </w:r>
          </w:p>
        </w:tc>
        <w:tc>
          <w:tcPr>
            <w:tcW w:w="914"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4</w:t>
            </w:r>
          </w:p>
        </w:tc>
        <w:tc>
          <w:tcPr>
            <w:tcW w:w="1009"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0</w:t>
            </w:r>
          </w:p>
        </w:tc>
        <w:tc>
          <w:tcPr>
            <w:tcW w:w="1363"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430 200,00</w:t>
            </w:r>
          </w:p>
        </w:tc>
        <w:tc>
          <w:tcPr>
            <w:tcW w:w="1595"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center"/>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1 720 800,00</w:t>
            </w:r>
          </w:p>
        </w:tc>
      </w:tr>
      <w:tr>
        <w:trPr>
          <w:trHeight w:val="280" w:hRule="atLeast"/>
        </w:trPr>
        <w:tc>
          <w:tcPr>
            <w:tcW w:w="8326" w:type="dxa"/>
            <w:gridSpan w:val="6"/>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right"/>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ИТОГО:</w:t>
            </w:r>
          </w:p>
        </w:tc>
        <w:tc>
          <w:tcPr>
            <w:tcW w:w="1595" w:type="dxa"/>
            <w:tcBorders>
              <w:left w:val="single" w:sz="4" w:space="0" w:color="000000"/>
              <w:bottom w:val="single" w:sz="4" w:space="0" w:color="000000"/>
              <w:right w:val="single" w:sz="4" w:space="0" w:color="000000"/>
            </w:tcBorders>
            <w:shd w:color="auto" w:fill="auto" w:val="clear"/>
          </w:tcPr>
          <w:p>
            <w:pPr>
              <w:pStyle w:val="ConsPlusNormal"/>
              <w:widowControl w:val="false"/>
              <w:snapToGrid w:val="false"/>
              <w:spacing w:before="0" w:after="0"/>
              <w:jc w:val="both"/>
              <w:rPr>
                <w:rFonts w:ascii="Times New Roman" w:hAnsi="Times New Roman" w:cs="Times New Roman"/>
                <w:color w:val="000000"/>
                <w:sz w:val="21"/>
                <w:szCs w:val="21"/>
              </w:rPr>
            </w:pPr>
            <w:r>
              <w:rPr>
                <w:rFonts w:eastAsia="Times New Roman" w:cs="Times New Roman" w:ascii="Times New Roman" w:hAnsi="Times New Roman"/>
                <w:color w:val="000000"/>
                <w:kern w:val="0"/>
                <w:sz w:val="21"/>
                <w:szCs w:val="21"/>
              </w:rPr>
              <w:t>1 720 800,00</w:t>
            </w:r>
          </w:p>
        </w:tc>
      </w:tr>
    </w:tbl>
    <w:p>
      <w:pPr>
        <w:pStyle w:val="Normal"/>
        <w:jc w:val="both"/>
        <w:rPr>
          <w:color w:val="000000"/>
        </w:rPr>
      </w:pPr>
      <w:r>
        <w:rPr>
          <w:color w:val="000000"/>
        </w:rPr>
      </w:r>
    </w:p>
    <w:p>
      <w:pPr>
        <w:pStyle w:val="ConsPlusNormal"/>
        <w:ind w:firstLine="567"/>
        <w:jc w:val="both"/>
        <w:rPr>
          <w:rFonts w:ascii="Times New Roman" w:hAnsi="Times New Roman" w:cs="Times New Roman"/>
          <w:color w:val="000000"/>
          <w:sz w:val="21"/>
          <w:szCs w:val="21"/>
        </w:rPr>
      </w:pPr>
      <w:hyperlink w:anchor="sub_10000">
        <w:r>
          <w:rPr>
            <w:rFonts w:cs="Times New Roman" w:ascii="Times New Roman" w:hAnsi="Times New Roman"/>
            <w:color w:val="000000"/>
            <w:sz w:val="21"/>
            <w:szCs w:val="21"/>
            <w:u w:val="none"/>
            <w:lang w:val="ru-RU"/>
          </w:rPr>
          <w:t xml:space="preserve">Итого: составляет </w:t>
        </w:r>
        <w:r>
          <w:rPr>
            <w:rFonts w:cs="Times New Roman" w:ascii="Times New Roman" w:hAnsi="Times New Roman"/>
            <w:b/>
            <w:bCs/>
            <w:color w:val="000000"/>
            <w:sz w:val="21"/>
            <w:szCs w:val="21"/>
          </w:rPr>
          <w:t>1 720 800 (Один миллион семьсот двадцать тысяч восемьсот) рублей 00 копеек</w:t>
        </w:r>
        <w:r>
          <w:rPr>
            <w:rFonts w:cs="Times New Roman" w:ascii="Times New Roman" w:hAnsi="Times New Roman"/>
            <w:color w:val="000000"/>
            <w:sz w:val="21"/>
            <w:szCs w:val="21"/>
          </w:rPr>
          <w:t>, НДС не облагается в соответствии с налоговым законодательством Российской Федерации.</w:t>
        </w:r>
      </w:hyperlink>
    </w:p>
    <w:p>
      <w:pPr>
        <w:pStyle w:val="Normal"/>
        <w:jc w:val="both"/>
        <w:rPr>
          <w:color w:val="000000"/>
        </w:rPr>
      </w:pPr>
      <w:r>
        <w:rPr/>
      </w:r>
    </w:p>
    <w:p>
      <w:pPr>
        <w:pStyle w:val="Normal"/>
        <w:ind w:firstLine="568"/>
        <w:jc w:val="both"/>
        <w:rPr>
          <w:color w:val="000000"/>
        </w:rPr>
      </w:pPr>
      <w:hyperlink w:anchor="sub_10000">
        <w:r>
          <w:rPr>
            <w:rFonts w:cs="Times New Roman" w:ascii="Times New Roman" w:hAnsi="Times New Roman"/>
            <w:color w:val="000000"/>
            <w:sz w:val="21"/>
            <w:szCs w:val="21"/>
            <w:u w:val="none"/>
            <w:lang w:val="ru-RU"/>
          </w:rPr>
          <w:t>Настоящая спецификация является неотъемлемой частью Контракта №</w:t>
        </w:r>
      </w:hyperlink>
      <w:hyperlink w:anchor="sub_10000">
        <w:r>
          <w:rPr>
            <w:rFonts w:cs="Times New Roman" w:ascii="Times New Roman" w:hAnsi="Times New Roman"/>
            <w:bCs/>
            <w:color w:val="000000"/>
            <w:sz w:val="21"/>
            <w:szCs w:val="21"/>
            <w:u w:val="none"/>
            <w:lang w:val="ru-RU"/>
          </w:rPr>
          <w:t>0343100005225000096</w:t>
        </w:r>
      </w:hyperlink>
      <w:r>
        <w:rPr>
          <w:rFonts w:cs="Times New Roman" w:ascii="Times New Roman" w:hAnsi="Times New Roman"/>
          <w:bCs/>
          <w:color w:val="000000"/>
          <w:sz w:val="21"/>
          <w:szCs w:val="21"/>
        </w:rPr>
        <w:t xml:space="preserve"> </w:t>
      </w:r>
      <w:hyperlink w:anchor="sub_10000">
        <w:r>
          <w:rPr>
            <w:rFonts w:cs="Times New Roman" w:ascii="Times New Roman" w:hAnsi="Times New Roman"/>
            <w:color w:val="000000"/>
            <w:sz w:val="21"/>
            <w:szCs w:val="21"/>
            <w:u w:val="none"/>
            <w:lang w:val="ru-RU"/>
          </w:rPr>
          <w:t>от «</w:t>
        </w:r>
        <w:r>
          <w:rPr>
            <w:rFonts w:eastAsia="NSimSun" w:cs="Times New Roman" w:ascii="Times New Roman" w:hAnsi="Times New Roman"/>
            <w:color w:val="000000"/>
            <w:kern w:val="2"/>
            <w:sz w:val="21"/>
            <w:szCs w:val="21"/>
            <w:u w:val="none"/>
            <w:lang w:val="ru-RU" w:eastAsia="zh-CN" w:bidi="hi-IN"/>
          </w:rPr>
          <w:t>12</w:t>
        </w:r>
        <w:r>
          <w:rPr>
            <w:rFonts w:cs="Times New Roman" w:ascii="Times New Roman" w:hAnsi="Times New Roman"/>
            <w:color w:val="000000"/>
            <w:sz w:val="21"/>
            <w:szCs w:val="21"/>
            <w:u w:val="none"/>
            <w:lang w:val="ru-RU"/>
          </w:rPr>
          <w:t xml:space="preserve">» </w:t>
        </w:r>
        <w:r>
          <w:rPr>
            <w:rFonts w:eastAsia="NSimSun" w:cs="Times New Roman" w:ascii="Times New Roman" w:hAnsi="Times New Roman"/>
            <w:color w:val="000000"/>
            <w:kern w:val="2"/>
            <w:sz w:val="21"/>
            <w:szCs w:val="21"/>
            <w:u w:val="none"/>
            <w:lang w:val="ru-RU" w:eastAsia="zh-CN" w:bidi="hi-IN"/>
          </w:rPr>
          <w:t xml:space="preserve">января </w:t>
        </w:r>
        <w:r>
          <w:rPr>
            <w:rFonts w:cs="Times New Roman" w:ascii="Times New Roman" w:hAnsi="Times New Roman"/>
            <w:color w:val="000000"/>
            <w:sz w:val="21"/>
            <w:szCs w:val="21"/>
            <w:u w:val="none"/>
            <w:lang w:val="ru-RU"/>
          </w:rPr>
          <w:t>202</w:t>
        </w:r>
        <w:r>
          <w:rPr>
            <w:rFonts w:eastAsia="NSimSun" w:cs="Times New Roman" w:ascii="Times New Roman" w:hAnsi="Times New Roman"/>
            <w:color w:val="000000"/>
            <w:kern w:val="2"/>
            <w:sz w:val="21"/>
            <w:szCs w:val="21"/>
            <w:u w:val="none"/>
            <w:lang w:val="ru-RU" w:eastAsia="zh-CN" w:bidi="hi-IN"/>
          </w:rPr>
          <w:t xml:space="preserve">6 </w:t>
        </w:r>
        <w:r>
          <w:rPr>
            <w:rFonts w:cs="Times New Roman" w:ascii="Times New Roman" w:hAnsi="Times New Roman"/>
            <w:color w:val="000000"/>
            <w:sz w:val="21"/>
            <w:szCs w:val="21"/>
            <w:u w:val="none"/>
            <w:lang w:val="ru-RU"/>
          </w:rPr>
          <w:t xml:space="preserve">г. </w:t>
        </w:r>
      </w:hyperlink>
      <w:r>
        <w:rPr>
          <w:rFonts w:cs="Times New Roman" w:ascii="Times New Roman" w:hAnsi="Times New Roman"/>
          <w:color w:val="000000"/>
          <w:sz w:val="21"/>
          <w:szCs w:val="21"/>
        </w:rPr>
        <w:t>на</w:t>
      </w:r>
      <w:r>
        <w:rPr>
          <w:rStyle w:val="Style14"/>
          <w:rFonts w:cs="Times New Roman" w:ascii="Times New Roman" w:hAnsi="Times New Roman"/>
          <w:color w:val="000000"/>
          <w:sz w:val="21"/>
          <w:szCs w:val="21"/>
          <w:u w:val="none"/>
          <w:lang w:val="ru-RU"/>
        </w:rPr>
        <w:t xml:space="preserve"> оказание услуг телекоммуникационной связи и доступа к национальной исследовательской компьютерной сети нового поколения (НИКС), российским и зарубежным научно-образовательным сетям для КГУ.</w:t>
      </w:r>
    </w:p>
    <w:p>
      <w:pPr>
        <w:pStyle w:val="Normal"/>
        <w:ind w:firstLine="568"/>
        <w:jc w:val="both"/>
        <w:rPr>
          <w:color w:val="000000"/>
        </w:rPr>
      </w:pPr>
      <w:r>
        <w:rPr>
          <w:color w:val="000000"/>
        </w:rPr>
      </w:r>
    </w:p>
    <w:tbl>
      <w:tblPr>
        <w:tblStyle w:val="TableNormal"/>
        <w:tblW w:w="9927" w:type="dxa"/>
        <w:jc w:val="left"/>
        <w:tblInd w:w="-5" w:type="dxa"/>
        <w:tblLayout w:type="fixed"/>
        <w:tblCellMar>
          <w:top w:w="0" w:type="dxa"/>
          <w:left w:w="5" w:type="dxa"/>
          <w:bottom w:w="0" w:type="dxa"/>
          <w:right w:w="0" w:type="dxa"/>
        </w:tblCellMar>
        <w:tblLook w:val="0000"/>
      </w:tblPr>
      <w:tblGrid>
        <w:gridCol w:w="5038"/>
        <w:gridCol w:w="4888"/>
      </w:tblGrid>
      <w:tr>
        <w:trPr/>
        <w:tc>
          <w:tcPr>
            <w:tcW w:w="5038"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9"/>
                <w:tab w:val="left" w:pos="-165" w:leader="none"/>
              </w:tabs>
              <w:spacing w:before="0" w:after="0"/>
              <w:jc w:val="center"/>
              <w:rPr>
                <w:color w:val="000000"/>
              </w:rPr>
            </w:pPr>
            <w:hyperlink w:anchor="sub_10000">
              <w:r>
                <w:rPr>
                  <w:rFonts w:cs="Times New Roman" w:ascii="Times New Roman" w:hAnsi="Times New Roman"/>
                  <w:b/>
                  <w:bCs/>
                  <w:color w:val="000000"/>
                  <w:sz w:val="21"/>
                  <w:szCs w:val="21"/>
                  <w:u w:val="none"/>
                </w:rPr>
                <w:t>ЗАКАЗЧИК:</w:t>
              </w:r>
            </w:hyperlink>
          </w:p>
          <w:p>
            <w:pPr>
              <w:pStyle w:val="Normal"/>
              <w:widowControl w:val="false"/>
              <w:tabs>
                <w:tab w:val="clear" w:pos="709"/>
                <w:tab w:val="left" w:pos="-255" w:leader="none"/>
              </w:tabs>
              <w:spacing w:before="0" w:after="0"/>
              <w:jc w:val="center"/>
              <w:rPr>
                <w:color w:val="000000"/>
              </w:rPr>
            </w:pPr>
            <w:hyperlink w:anchor="sub_10000">
              <w:r>
                <w:rPr>
                  <w:rFonts w:cs="Times New Roman" w:ascii="Times New Roman" w:hAnsi="Times New Roman"/>
                  <w:color w:val="000000"/>
                  <w:sz w:val="21"/>
                  <w:szCs w:val="21"/>
                  <w:u w:val="none"/>
                </w:rPr>
                <w:t>федеральное государственное бюджетное образовательное учреждение</w:t>
              </w:r>
            </w:hyperlink>
          </w:p>
          <w:p>
            <w:pPr>
              <w:pStyle w:val="Normal"/>
              <w:widowControl w:val="false"/>
              <w:tabs>
                <w:tab w:val="clear" w:pos="709"/>
                <w:tab w:val="left" w:pos="-255" w:leader="none"/>
              </w:tabs>
              <w:spacing w:before="0" w:after="0"/>
              <w:jc w:val="center"/>
              <w:rPr>
                <w:color w:val="000000"/>
              </w:rPr>
            </w:pPr>
            <w:hyperlink w:anchor="sub_10000">
              <w:r>
                <w:rPr>
                  <w:rFonts w:cs="Times New Roman" w:ascii="Times New Roman" w:hAnsi="Times New Roman"/>
                  <w:color w:val="000000"/>
                  <w:sz w:val="21"/>
                  <w:szCs w:val="21"/>
                  <w:u w:val="none"/>
                </w:rPr>
                <w:t>высшего образования</w:t>
              </w:r>
            </w:hyperlink>
          </w:p>
          <w:p>
            <w:pPr>
              <w:pStyle w:val="Normal"/>
              <w:widowControl w:val="false"/>
              <w:tabs>
                <w:tab w:val="clear" w:pos="709"/>
                <w:tab w:val="left" w:pos="-255" w:leader="none"/>
              </w:tabs>
              <w:spacing w:before="0" w:after="0"/>
              <w:jc w:val="center"/>
              <w:rPr>
                <w:color w:val="000000"/>
              </w:rPr>
            </w:pPr>
            <w:hyperlink w:anchor="sub_10000">
              <w:r>
                <w:rPr>
                  <w:rFonts w:cs="Times New Roman" w:ascii="Times New Roman" w:hAnsi="Times New Roman"/>
                  <w:color w:val="000000"/>
                  <w:sz w:val="21"/>
                  <w:szCs w:val="21"/>
                  <w:u w:val="none"/>
                </w:rPr>
                <w:t>«Курганский государственный университет»</w:t>
              </w:r>
            </w:hyperlink>
          </w:p>
        </w:tc>
        <w:tc>
          <w:tcPr>
            <w:tcW w:w="48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165" w:leader="none"/>
              </w:tabs>
              <w:spacing w:before="0" w:after="0"/>
              <w:jc w:val="center"/>
              <w:rPr/>
            </w:pPr>
            <w:hyperlink w:anchor="sub_10000">
              <w:r>
                <w:rPr>
                  <w:rFonts w:cs="Times New Roman" w:ascii="Times New Roman" w:hAnsi="Times New Roman"/>
                  <w:b/>
                  <w:bCs/>
                  <w:color w:val="000000"/>
                  <w:sz w:val="21"/>
                  <w:szCs w:val="21"/>
                  <w:u w:val="none"/>
                  <w:lang w:val="ru-RU"/>
                </w:rPr>
                <w:t>ИСПОЛНИТЕЛЬ</w:t>
              </w:r>
              <w:r>
                <w:rPr>
                  <w:rFonts w:cs="Times New Roman" w:ascii="Times New Roman" w:hAnsi="Times New Roman"/>
                  <w:b/>
                  <w:bCs/>
                  <w:color w:val="000000"/>
                  <w:sz w:val="21"/>
                  <w:szCs w:val="21"/>
                  <w:u w:val="none"/>
                </w:rPr>
                <w:t>:</w:t>
              </w:r>
            </w:hyperlink>
          </w:p>
          <w:p>
            <w:pPr>
              <w:pStyle w:val="Normal"/>
              <w:widowControl w:val="false"/>
              <w:tabs>
                <w:tab w:val="clear" w:pos="709"/>
                <w:tab w:val="left" w:pos="-165" w:leader="none"/>
              </w:tabs>
              <w:spacing w:before="0" w:after="0"/>
              <w:jc w:val="center"/>
              <w:rPr>
                <w:color w:val="000000"/>
              </w:rPr>
            </w:pPr>
            <w:r>
              <w:rPr>
                <w:rFonts w:cs="Times New Roman" w:ascii="Times New Roman" w:hAnsi="Times New Roman"/>
                <w:color w:val="000000"/>
                <w:sz w:val="21"/>
                <w:szCs w:val="21"/>
              </w:rPr>
              <w:t>Федеральное государственное бюджетное учреждение «Национальный исследовательский центр «Курчатовский институт»</w:t>
            </w:r>
          </w:p>
        </w:tc>
      </w:tr>
      <w:tr>
        <w:trPr/>
        <w:tc>
          <w:tcPr>
            <w:tcW w:w="5038" w:type="dxa"/>
            <w:tcBorders>
              <w:left w:val="single" w:sz="4" w:space="0" w:color="000000"/>
              <w:bottom w:val="single" w:sz="4" w:space="0" w:color="000000"/>
            </w:tcBorders>
            <w:shd w:color="auto" w:fill="auto" w:val="clear"/>
          </w:tcPr>
          <w:p>
            <w:pPr>
              <w:pStyle w:val="Normal"/>
              <w:widowControl w:val="false"/>
              <w:tabs>
                <w:tab w:val="clear" w:pos="709"/>
                <w:tab w:val="left" w:pos="-165" w:leader="none"/>
              </w:tabs>
              <w:snapToGrid w:val="false"/>
              <w:spacing w:before="0" w:after="0"/>
              <w:ind w:left="240" w:hanging="0"/>
              <w:jc w:val="both"/>
              <w:rPr>
                <w:rFonts w:ascii="Times New Roman" w:hAnsi="Times New Roman" w:cs="Times New Roman"/>
                <w:color w:val="000000"/>
                <w:sz w:val="21"/>
                <w:szCs w:val="21"/>
              </w:rPr>
            </w:pPr>
            <w:r>
              <w:rPr>
                <w:rFonts w:cs="Times New Roman" w:ascii="Times New Roman" w:hAnsi="Times New Roman"/>
                <w:color w:val="000000"/>
                <w:sz w:val="20"/>
                <w:szCs w:val="21"/>
              </w:rPr>
            </w:r>
          </w:p>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b/>
                <w:bCs/>
                <w:i/>
                <w:iCs/>
                <w:color w:val="000000"/>
                <w:sz w:val="21"/>
                <w:szCs w:val="21"/>
              </w:rPr>
              <w:t xml:space="preserve">    </w:t>
            </w:r>
            <w:r>
              <w:rPr>
                <w:rFonts w:cs="Times New Roman" w:ascii="Times New Roman" w:hAnsi="Times New Roman"/>
                <w:b/>
                <w:bCs/>
                <w:i/>
                <w:iCs/>
                <w:color w:val="000000"/>
                <w:sz w:val="21"/>
                <w:szCs w:val="21"/>
              </w:rPr>
              <w:t>Ректор</w:t>
            </w:r>
          </w:p>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b/>
                <w:bCs/>
                <w:i/>
                <w:iCs/>
                <w:color w:val="000000"/>
                <w:sz w:val="20"/>
                <w:szCs w:val="21"/>
              </w:rPr>
            </w:r>
          </w:p>
          <w:p>
            <w:pPr>
              <w:pStyle w:val="Normal"/>
              <w:widowControl w:val="false"/>
              <w:tabs>
                <w:tab w:val="clear" w:pos="709"/>
                <w:tab w:val="left" w:pos="-165" w:leader="none"/>
              </w:tabs>
              <w:spacing w:before="0" w:after="0"/>
              <w:ind w:left="240" w:firstLine="753"/>
              <w:jc w:val="both"/>
              <w:rPr>
                <w:rFonts w:ascii="Times New Roman" w:hAnsi="Times New Roman" w:cs="Times New Roman"/>
                <w:b/>
                <w:b/>
                <w:bCs/>
                <w:i/>
                <w:i/>
                <w:iCs/>
                <w:color w:val="000000"/>
                <w:sz w:val="21"/>
                <w:szCs w:val="21"/>
              </w:rPr>
            </w:pPr>
            <w:hyperlink w:anchor="sub_10000">
              <w:r>
                <w:rPr>
                  <w:rFonts w:cs="Times New Roman" w:ascii="Times New Roman" w:hAnsi="Times New Roman"/>
                  <w:b/>
                  <w:bCs/>
                  <w:i/>
                  <w:iCs/>
                  <w:color w:val="000000"/>
                  <w:sz w:val="21"/>
                  <w:szCs w:val="21"/>
                  <w:u w:val="none"/>
                </w:rPr>
                <w:t>_____________________</w:t>
              </w:r>
            </w:hyperlink>
            <w:r>
              <w:rPr>
                <w:rFonts w:cs="Times New Roman" w:ascii="Times New Roman" w:hAnsi="Times New Roman"/>
                <w:b/>
                <w:bCs/>
                <w:i/>
                <w:iCs/>
                <w:color w:val="000000"/>
                <w:sz w:val="21"/>
                <w:szCs w:val="21"/>
              </w:rPr>
              <w:t xml:space="preserve"> Н.В. Дубив</w:t>
            </w:r>
          </w:p>
          <w:p>
            <w:pPr>
              <w:pStyle w:val="Normal"/>
              <w:widowControl w:val="false"/>
              <w:tabs>
                <w:tab w:val="clear" w:pos="709"/>
                <w:tab w:val="left" w:pos="-165" w:leader="none"/>
              </w:tabs>
              <w:spacing w:before="0" w:after="0"/>
              <w:ind w:left="240" w:hanging="0"/>
              <w:jc w:val="both"/>
              <w:rPr>
                <w:rFonts w:ascii="Times New Roman" w:hAnsi="Times New Roman" w:cs="Times New Roman"/>
                <w:color w:val="000000"/>
                <w:sz w:val="21"/>
                <w:szCs w:val="21"/>
              </w:rPr>
            </w:pPr>
            <w:r>
              <w:rPr>
                <w:rFonts w:cs="Times New Roman" w:ascii="Times New Roman" w:hAnsi="Times New Roman"/>
                <w:color w:val="000000"/>
                <w:sz w:val="20"/>
                <w:szCs w:val="21"/>
              </w:rPr>
            </w:r>
          </w:p>
        </w:tc>
        <w:tc>
          <w:tcPr>
            <w:tcW w:w="4888"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65" w:leader="none"/>
              </w:tabs>
              <w:snapToGrid w:val="false"/>
              <w:spacing w:before="0" w:after="0"/>
              <w:jc w:val="both"/>
              <w:rPr>
                <w:rFonts w:ascii="Times New Roman" w:hAnsi="Times New Roman" w:cs="Times New Roman"/>
                <w:color w:val="000000"/>
                <w:sz w:val="21"/>
                <w:szCs w:val="21"/>
              </w:rPr>
            </w:pPr>
            <w:r>
              <w:rPr>
                <w:rFonts w:cs="Times New Roman" w:ascii="Times New Roman" w:hAnsi="Times New Roman"/>
                <w:color w:val="000000"/>
                <w:sz w:val="20"/>
                <w:szCs w:val="21"/>
              </w:rPr>
            </w:r>
          </w:p>
          <w:p>
            <w:pPr>
              <w:pStyle w:val="Normal"/>
              <w:widowControl w:val="false"/>
              <w:tabs>
                <w:tab w:val="clear" w:pos="709"/>
                <w:tab w:val="left" w:pos="-165" w:leader="none"/>
              </w:tabs>
              <w:snapToGrid w:val="false"/>
              <w:spacing w:before="0" w:after="0"/>
              <w:jc w:val="both"/>
              <w:rPr>
                <w:rFonts w:ascii="Times New Roman" w:hAnsi="Times New Roman" w:cs="Times New Roman"/>
                <w:color w:val="000000"/>
                <w:sz w:val="21"/>
                <w:szCs w:val="21"/>
              </w:rPr>
            </w:pPr>
            <w:r>
              <w:rPr>
                <w:rFonts w:cs="Times New Roman" w:ascii="Times New Roman" w:hAnsi="Times New Roman"/>
                <w:b/>
                <w:bCs/>
                <w:i/>
                <w:iCs/>
                <w:color w:val="000000"/>
                <w:sz w:val="21"/>
                <w:szCs w:val="21"/>
              </w:rPr>
              <w:t>Заместитель директора по экономике,</w:t>
              <w:br/>
              <w:t>финансам и цифровой трансформации</w:t>
            </w:r>
          </w:p>
          <w:p>
            <w:pPr>
              <w:pStyle w:val="Normal"/>
              <w:widowControl w:val="false"/>
              <w:tabs>
                <w:tab w:val="clear" w:pos="709"/>
                <w:tab w:val="left" w:pos="-165" w:leader="none"/>
              </w:tabs>
              <w:spacing w:before="0" w:after="0"/>
              <w:ind w:left="227" w:right="170" w:firstLine="737"/>
              <w:jc w:val="center"/>
              <w:rPr>
                <w:rFonts w:ascii="Times New Roman" w:hAnsi="Times New Roman" w:cs="Times New Roman"/>
                <w:b/>
                <w:b/>
                <w:bCs/>
                <w:i/>
                <w:i/>
                <w:iCs/>
                <w:color w:val="000000"/>
                <w:sz w:val="21"/>
                <w:szCs w:val="21"/>
              </w:rPr>
            </w:pPr>
            <w:hyperlink w:anchor="sub_10000">
              <w:r>
                <w:rPr>
                  <w:rFonts w:cs="Times New Roman" w:ascii="Times New Roman" w:hAnsi="Times New Roman"/>
                  <w:b/>
                  <w:bCs/>
                  <w:i/>
                  <w:iCs/>
                  <w:color w:val="000000"/>
                  <w:sz w:val="21"/>
                  <w:szCs w:val="21"/>
                  <w:u w:val="none"/>
                </w:rPr>
                <w:t xml:space="preserve">__________________ </w:t>
              </w:r>
            </w:hyperlink>
            <w:r>
              <w:rPr>
                <w:rFonts w:eastAsia="Liberation Serif"/>
                <w:sz w:val="20"/>
              </w:rPr>
              <w:t xml:space="preserve"> </w:t>
            </w:r>
            <w:r>
              <w:rPr>
                <w:rFonts w:cs="Times New Roman" w:ascii="Times New Roman" w:hAnsi="Times New Roman"/>
                <w:b/>
                <w:bCs/>
                <w:i/>
                <w:iCs/>
                <w:color w:val="000000"/>
                <w:sz w:val="21"/>
                <w:szCs w:val="21"/>
              </w:rPr>
              <w:t>А.В. Нарукавников</w:t>
            </w:r>
          </w:p>
          <w:p>
            <w:pPr>
              <w:pStyle w:val="Normal"/>
              <w:widowControl w:val="false"/>
              <w:tabs>
                <w:tab w:val="clear" w:pos="709"/>
                <w:tab w:val="left" w:pos="-165" w:leader="none"/>
              </w:tabs>
              <w:spacing w:before="0" w:after="0"/>
              <w:ind w:left="227" w:right="170" w:firstLine="737"/>
              <w:jc w:val="center"/>
              <w:rPr>
                <w:rFonts w:ascii="Times New Roman" w:hAnsi="Times New Roman" w:cs="Times New Roman"/>
                <w:b/>
                <w:b/>
                <w:bCs/>
                <w:i/>
                <w:i/>
                <w:iCs/>
                <w:color w:val="000000"/>
                <w:sz w:val="21"/>
                <w:szCs w:val="21"/>
              </w:rPr>
            </w:pPr>
            <w:r>
              <w:rPr>
                <w:b/>
                <w:bCs/>
                <w:i/>
                <w:iCs/>
                <w:color w:val="000000"/>
                <w:sz w:val="21"/>
                <w:szCs w:val="21"/>
              </w:rPr>
            </w:r>
          </w:p>
        </w:tc>
      </w:tr>
    </w:tbl>
    <w:p>
      <w:pPr>
        <w:pStyle w:val="Normal"/>
        <w:tabs>
          <w:tab w:val="clear" w:pos="709"/>
          <w:tab w:val="left" w:pos="-255" w:leader="none"/>
          <w:tab w:val="left" w:pos="1995" w:leader="none"/>
        </w:tabs>
        <w:ind w:firstLine="72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jc w:val="righ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jc w:val="righ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jc w:val="righ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jc w:val="righ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jc w:val="right"/>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tabs>
          <w:tab w:val="clear" w:pos="709"/>
          <w:tab w:val="left" w:pos="-255" w:leader="none"/>
          <w:tab w:val="left" w:pos="1995" w:leader="none"/>
        </w:tabs>
        <w:jc w:val="right"/>
        <w:rPr>
          <w:color w:val="000000"/>
        </w:rPr>
      </w:pPr>
      <w:r>
        <w:rPr>
          <w:color w:val="000000"/>
        </w:rPr>
      </w:r>
    </w:p>
    <w:p>
      <w:pPr>
        <w:pStyle w:val="Normal"/>
        <w:tabs>
          <w:tab w:val="clear" w:pos="709"/>
          <w:tab w:val="left" w:pos="-255" w:leader="none"/>
          <w:tab w:val="left" w:pos="1995" w:leader="none"/>
        </w:tabs>
        <w:jc w:val="right"/>
        <w:rPr>
          <w:color w:val="000000"/>
        </w:rPr>
      </w:pPr>
      <w:r>
        <w:rPr>
          <w:color w:val="000000"/>
        </w:rPr>
      </w:r>
    </w:p>
    <w:p>
      <w:pPr>
        <w:pStyle w:val="Normal"/>
        <w:tabs>
          <w:tab w:val="clear" w:pos="709"/>
          <w:tab w:val="left" w:pos="-255" w:leader="none"/>
          <w:tab w:val="left" w:pos="1995" w:leader="none"/>
        </w:tabs>
        <w:jc w:val="right"/>
        <w:rPr>
          <w:color w:val="000000"/>
        </w:rPr>
      </w:pPr>
      <w:r>
        <w:rPr>
          <w:color w:val="000000"/>
        </w:rPr>
      </w:r>
    </w:p>
    <w:p>
      <w:pPr>
        <w:pStyle w:val="Normal"/>
        <w:tabs>
          <w:tab w:val="clear" w:pos="709"/>
          <w:tab w:val="left" w:pos="-255" w:leader="none"/>
          <w:tab w:val="left" w:pos="1995" w:leader="none"/>
        </w:tabs>
        <w:jc w:val="right"/>
        <w:rPr>
          <w:color w:val="000000"/>
        </w:rPr>
      </w:pPr>
      <w:r>
        <w:rPr>
          <w:color w:val="000000"/>
        </w:rPr>
      </w:r>
    </w:p>
    <w:p>
      <w:pPr>
        <w:pStyle w:val="Normal"/>
        <w:tabs>
          <w:tab w:val="clear" w:pos="709"/>
          <w:tab w:val="left" w:pos="-255" w:leader="none"/>
          <w:tab w:val="left" w:pos="1995" w:leader="none"/>
        </w:tabs>
        <w:jc w:val="right"/>
        <w:rPr>
          <w:color w:val="000000"/>
        </w:rPr>
      </w:pPr>
      <w:hyperlink w:anchor="sub_10000">
        <w:r>
          <w:rPr>
            <w:rFonts w:cs="Times New Roman" w:ascii="Times New Roman" w:hAnsi="Times New Roman"/>
            <w:bCs/>
            <w:color w:val="000000"/>
            <w:sz w:val="21"/>
            <w:szCs w:val="21"/>
            <w:u w:val="none"/>
          </w:rPr>
          <w:t xml:space="preserve">Приложение № </w:t>
        </w:r>
        <w:r>
          <w:rPr>
            <w:rFonts w:cs="Times New Roman" w:ascii="Times New Roman" w:hAnsi="Times New Roman"/>
            <w:bCs/>
            <w:color w:val="000000"/>
            <w:sz w:val="21"/>
            <w:szCs w:val="21"/>
            <w:u w:val="none"/>
            <w:lang w:val="ru-RU"/>
          </w:rPr>
          <w:t>2</w:t>
        </w:r>
      </w:hyperlink>
    </w:p>
    <w:p>
      <w:pPr>
        <w:pStyle w:val="Normal"/>
        <w:tabs>
          <w:tab w:val="clear" w:pos="709"/>
          <w:tab w:val="left" w:pos="-255" w:leader="none"/>
          <w:tab w:val="left" w:pos="1995" w:leader="none"/>
        </w:tabs>
        <w:ind w:firstLine="720"/>
        <w:jc w:val="right"/>
        <w:rPr>
          <w:color w:val="000000"/>
        </w:rPr>
      </w:pPr>
      <w:hyperlink w:anchor="sub_10000">
        <w:r>
          <w:rPr>
            <w:rFonts w:cs="Times New Roman" w:ascii="Times New Roman" w:hAnsi="Times New Roman"/>
            <w:color w:val="000000"/>
            <w:sz w:val="21"/>
            <w:szCs w:val="21"/>
            <w:u w:val="none"/>
            <w:lang w:val="ru-RU"/>
          </w:rPr>
          <w:t xml:space="preserve">к Контракту № </w:t>
        </w:r>
      </w:hyperlink>
      <w:hyperlink w:anchor="sub_10000">
        <w:r>
          <w:rPr>
            <w:rFonts w:cs="Times New Roman" w:ascii="Times New Roman" w:hAnsi="Times New Roman"/>
            <w:color w:val="000000"/>
            <w:sz w:val="21"/>
            <w:szCs w:val="21"/>
            <w:u w:val="none"/>
            <w:lang w:val="ru-RU"/>
          </w:rPr>
          <w:t>0343100005225000096</w:t>
        </w:r>
      </w:hyperlink>
      <w:hyperlink w:anchor="sub_10000">
        <w:r>
          <w:rPr>
            <w:rFonts w:cs="Times New Roman" w:ascii="Times New Roman" w:hAnsi="Times New Roman"/>
            <w:bCs/>
            <w:color w:val="000000"/>
            <w:sz w:val="21"/>
            <w:szCs w:val="21"/>
            <w:u w:val="none"/>
            <w:lang w:val="ru-RU"/>
          </w:rPr>
          <w:t xml:space="preserve"> </w:t>
        </w:r>
      </w:hyperlink>
    </w:p>
    <w:p>
      <w:pPr>
        <w:pStyle w:val="Normal"/>
        <w:tabs>
          <w:tab w:val="clear" w:pos="709"/>
          <w:tab w:val="left" w:pos="-255" w:leader="none"/>
          <w:tab w:val="left" w:pos="1995" w:leader="none"/>
        </w:tabs>
        <w:ind w:firstLine="720"/>
        <w:jc w:val="right"/>
        <w:textAlignment w:val="baseline"/>
        <w:rPr>
          <w:color w:val="000000"/>
        </w:rPr>
      </w:pPr>
      <w:hyperlink w:anchor="sub_10000">
        <w:r>
          <w:rPr>
            <w:rFonts w:eastAsia="Arial Unicode MS" w:cs="Times New Roman" w:ascii="Times New Roman" w:hAnsi="Times New Roman"/>
            <w:bCs/>
            <w:color w:val="000000"/>
            <w:kern w:val="0"/>
            <w:sz w:val="21"/>
            <w:szCs w:val="21"/>
            <w:u w:val="none"/>
            <w:lang w:eastAsia="ru-RU"/>
          </w:rPr>
          <w:t>от «</w:t>
        </w:r>
        <w:r>
          <w:rPr>
            <w:rFonts w:eastAsia="Arial Unicode MS" w:cs="Times New Roman" w:ascii="Times New Roman" w:hAnsi="Times New Roman"/>
            <w:bCs/>
            <w:color w:val="000000"/>
            <w:kern w:val="0"/>
            <w:sz w:val="21"/>
            <w:szCs w:val="21"/>
            <w:u w:val="none"/>
            <w:lang w:eastAsia="ru-RU"/>
          </w:rPr>
          <w:t>12</w:t>
        </w:r>
        <w:r>
          <w:rPr>
            <w:rFonts w:eastAsia="Arial Unicode MS" w:cs="Times New Roman" w:ascii="Times New Roman" w:hAnsi="Times New Roman"/>
            <w:bCs/>
            <w:color w:val="000000"/>
            <w:kern w:val="0"/>
            <w:sz w:val="21"/>
            <w:szCs w:val="21"/>
            <w:u w:val="none"/>
            <w:lang w:eastAsia="ru-RU"/>
          </w:rPr>
          <w:t xml:space="preserve">» </w:t>
        </w:r>
        <w:r>
          <w:rPr>
            <w:rFonts w:eastAsia="Arial Unicode MS" w:cs="Times New Roman" w:ascii="Times New Roman" w:hAnsi="Times New Roman"/>
            <w:bCs/>
            <w:color w:val="000000"/>
            <w:kern w:val="0"/>
            <w:sz w:val="21"/>
            <w:szCs w:val="21"/>
            <w:u w:val="none"/>
            <w:lang w:eastAsia="ru-RU"/>
          </w:rPr>
          <w:t>января</w:t>
        </w:r>
        <w:r>
          <w:rPr>
            <w:rFonts w:eastAsia="Arial Unicode MS" w:cs="Times New Roman" w:ascii="Times New Roman" w:hAnsi="Times New Roman"/>
            <w:bCs/>
            <w:color w:val="000000"/>
            <w:kern w:val="0"/>
            <w:sz w:val="21"/>
            <w:szCs w:val="21"/>
            <w:u w:val="none"/>
            <w:lang w:eastAsia="ru-RU"/>
          </w:rPr>
          <w:t xml:space="preserve"> 202</w:t>
        </w:r>
        <w:r>
          <w:rPr>
            <w:rFonts w:eastAsia="Arial Unicode MS" w:cs="Times New Roman" w:ascii="Times New Roman" w:hAnsi="Times New Roman"/>
            <w:bCs/>
            <w:color w:val="000000"/>
            <w:kern w:val="0"/>
            <w:sz w:val="21"/>
            <w:szCs w:val="21"/>
            <w:u w:val="none"/>
            <w:lang w:eastAsia="ru-RU"/>
          </w:rPr>
          <w:t>6</w:t>
        </w:r>
        <w:r>
          <w:rPr>
            <w:rFonts w:eastAsia="Arial Unicode MS" w:cs="Times New Roman" w:ascii="Times New Roman" w:hAnsi="Times New Roman"/>
            <w:bCs/>
            <w:color w:val="000000"/>
            <w:kern w:val="0"/>
            <w:sz w:val="21"/>
            <w:szCs w:val="21"/>
            <w:u w:val="none"/>
            <w:lang w:eastAsia="ru-RU"/>
          </w:rPr>
          <w:t xml:space="preserve"> г.</w:t>
        </w:r>
      </w:hyperlink>
    </w:p>
    <w:p>
      <w:pPr>
        <w:pStyle w:val="Normal"/>
        <w:tabs>
          <w:tab w:val="clear" w:pos="709"/>
          <w:tab w:val="left" w:pos="-255" w:leader="none"/>
          <w:tab w:val="left" w:pos="1995" w:leader="none"/>
        </w:tabs>
        <w:ind w:firstLine="720"/>
        <w:jc w:val="both"/>
        <w:textAlignment w:val="baseline"/>
        <w:rPr>
          <w:color w:val="000000"/>
        </w:rPr>
      </w:pPr>
      <w:r>
        <w:rPr>
          <w:color w:val="000000"/>
        </w:rPr>
      </w:r>
    </w:p>
    <w:p>
      <w:pPr>
        <w:pStyle w:val="Normal"/>
        <w:tabs>
          <w:tab w:val="clear" w:pos="709"/>
          <w:tab w:val="left" w:pos="-255" w:leader="none"/>
          <w:tab w:val="left" w:pos="1995" w:leader="none"/>
        </w:tabs>
        <w:ind w:firstLine="720"/>
        <w:jc w:val="center"/>
        <w:textAlignment w:val="baseline"/>
        <w:rPr>
          <w:color w:val="000000"/>
        </w:rPr>
      </w:pPr>
      <w:hyperlink w:anchor="sub_10000">
        <w:r>
          <w:rPr>
            <w:rFonts w:eastAsia="Arial Unicode MS" w:cs="Times New Roman" w:ascii="Times New Roman" w:hAnsi="Times New Roman"/>
            <w:b/>
            <w:bCs/>
            <w:color w:val="000000"/>
            <w:kern w:val="0"/>
            <w:sz w:val="21"/>
            <w:szCs w:val="21"/>
            <w:u w:val="none"/>
            <w:lang w:val="ru-RU" w:eastAsia="ru-RU"/>
          </w:rPr>
          <w:t>ТЕХНИЧЕСКОЕ</w:t>
        </w:r>
      </w:hyperlink>
      <w:r>
        <w:rPr>
          <w:rFonts w:cs="Times New Roman" w:ascii="Times New Roman" w:hAnsi="Times New Roman"/>
          <w:b/>
          <w:bCs/>
          <w:color w:val="000000"/>
          <w:sz w:val="21"/>
          <w:szCs w:val="21"/>
        </w:rPr>
        <w:t xml:space="preserve"> ЗАДАНИЕ (ОПИСАНИЕ ОБЪЕКТА ЗАКУПКИ)</w:t>
      </w:r>
    </w:p>
    <w:p>
      <w:pPr>
        <w:pStyle w:val="Normal"/>
        <w:tabs>
          <w:tab w:val="clear" w:pos="709"/>
          <w:tab w:val="left" w:pos="-255" w:leader="none"/>
          <w:tab w:val="left" w:pos="1995" w:leader="none"/>
        </w:tabs>
        <w:ind w:firstLine="720"/>
        <w:jc w:val="center"/>
        <w:textAlignment w:val="baseline"/>
        <w:rPr>
          <w:color w:val="000000"/>
        </w:rPr>
      </w:pPr>
      <w:r>
        <w:rPr>
          <w:color w:val="000000"/>
        </w:rPr>
      </w:r>
    </w:p>
    <w:tbl>
      <w:tblPr>
        <w:tblStyle w:val="TableNormal"/>
        <w:tblW w:w="9898" w:type="dxa"/>
        <w:jc w:val="left"/>
        <w:tblInd w:w="53" w:type="dxa"/>
        <w:tblLayout w:type="fixed"/>
        <w:tblCellMar>
          <w:top w:w="0" w:type="dxa"/>
          <w:left w:w="28" w:type="dxa"/>
          <w:bottom w:w="0" w:type="dxa"/>
          <w:right w:w="0" w:type="dxa"/>
        </w:tblCellMar>
        <w:tblLook w:val="0000"/>
      </w:tblPr>
      <w:tblGrid>
        <w:gridCol w:w="503"/>
        <w:gridCol w:w="6205"/>
        <w:gridCol w:w="2198"/>
        <w:gridCol w:w="991"/>
      </w:tblGrid>
      <w:tr>
        <w:trPr>
          <w:tblHeader w:val="true"/>
          <w:trHeight w:val="450" w:hRule="atLeast"/>
        </w:trPr>
        <w:tc>
          <w:tcPr>
            <w:tcW w:w="503" w:type="dxa"/>
            <w:tcBorders>
              <w:top w:val="single" w:sz="6" w:space="0" w:color="000000"/>
              <w:left w:val="single" w:sz="6" w:space="0" w:color="000000"/>
              <w:bottom w:val="single" w:sz="6" w:space="0" w:color="000000"/>
            </w:tcBorders>
            <w:shd w:color="auto" w:fill="auto" w:val="clear"/>
            <w:vAlign w:val="center"/>
          </w:tcPr>
          <w:p>
            <w:pPr>
              <w:pStyle w:val="Normal"/>
              <w:widowControl w:val="false"/>
              <w:suppressAutoHyphens w:val="false"/>
              <w:spacing w:before="100" w:after="0"/>
              <w:ind w:left="-57" w:right="-57" w:hanging="0"/>
              <w:jc w:val="center"/>
              <w:rPr>
                <w:color w:val="000000"/>
              </w:rPr>
            </w:pPr>
            <w:r>
              <w:rPr>
                <w:rFonts w:eastAsia="Times New Roman" w:cs="Times New Roman" w:ascii="Times New Roman" w:hAnsi="Times New Roman"/>
                <w:color w:val="000000"/>
                <w:kern w:val="0"/>
                <w:sz w:val="21"/>
                <w:szCs w:val="21"/>
                <w:lang w:eastAsia="ru-RU" w:bidi="ar-SA"/>
              </w:rPr>
              <w:t>№</w:t>
            </w:r>
          </w:p>
          <w:p>
            <w:pPr>
              <w:pStyle w:val="Normal"/>
              <w:widowControl w:val="false"/>
              <w:suppressAutoHyphens w:val="false"/>
              <w:spacing w:before="100" w:after="119"/>
              <w:ind w:left="-57" w:right="-57" w:hanging="0"/>
              <w:jc w:val="center"/>
              <w:rPr>
                <w:color w:val="000000"/>
              </w:rPr>
            </w:pPr>
            <w:r>
              <w:rPr>
                <w:rFonts w:eastAsia="Times New Roman" w:cs="Times New Roman" w:ascii="Times New Roman" w:hAnsi="Times New Roman"/>
                <w:color w:val="000000"/>
                <w:kern w:val="0"/>
                <w:sz w:val="21"/>
                <w:szCs w:val="21"/>
                <w:lang w:eastAsia="ru-RU" w:bidi="ar-SA"/>
              </w:rPr>
              <w:t>п/п</w:t>
            </w:r>
          </w:p>
        </w:tc>
        <w:tc>
          <w:tcPr>
            <w:tcW w:w="6205" w:type="dxa"/>
            <w:tcBorders>
              <w:top w:val="single" w:sz="6" w:space="0" w:color="000000"/>
              <w:left w:val="single" w:sz="6" w:space="0" w:color="000000"/>
              <w:bottom w:val="single" w:sz="6" w:space="0" w:color="000000"/>
            </w:tcBorders>
            <w:shd w:color="auto" w:fill="auto" w:val="clear"/>
            <w:vAlign w:val="center"/>
          </w:tcPr>
          <w:p>
            <w:pPr>
              <w:pStyle w:val="Normal"/>
              <w:widowControl w:val="false"/>
              <w:suppressAutoHyphens w:val="false"/>
              <w:spacing w:before="100" w:after="119"/>
              <w:ind w:left="170" w:right="-57" w:hanging="0"/>
              <w:jc w:val="left"/>
              <w:rPr>
                <w:color w:val="000000"/>
              </w:rPr>
            </w:pPr>
            <w:r>
              <w:rPr>
                <w:rFonts w:eastAsia="Times New Roman" w:cs="Times New Roman" w:ascii="Times New Roman" w:hAnsi="Times New Roman"/>
                <w:color w:val="000000"/>
                <w:kern w:val="0"/>
                <w:sz w:val="21"/>
                <w:szCs w:val="21"/>
                <w:lang w:eastAsia="ru-RU" w:bidi="ar-SA"/>
              </w:rPr>
              <w:t>Наименование средств связи</w:t>
            </w:r>
          </w:p>
        </w:tc>
        <w:tc>
          <w:tcPr>
            <w:tcW w:w="2198" w:type="dxa"/>
            <w:tcBorders>
              <w:top w:val="single" w:sz="6" w:space="0" w:color="000000"/>
              <w:left w:val="single" w:sz="6" w:space="0" w:color="000000"/>
              <w:bottom w:val="single" w:sz="6" w:space="0" w:color="000000"/>
            </w:tcBorders>
            <w:shd w:color="auto" w:fill="auto" w:val="clear"/>
            <w:vAlign w:val="center"/>
          </w:tcPr>
          <w:p>
            <w:pPr>
              <w:pStyle w:val="Normal"/>
              <w:widowControl w:val="false"/>
              <w:suppressAutoHyphens w:val="false"/>
              <w:spacing w:before="100" w:after="119"/>
              <w:ind w:left="-28" w:right="-57" w:hanging="28"/>
              <w:jc w:val="center"/>
              <w:rPr>
                <w:color w:val="000000"/>
              </w:rPr>
            </w:pPr>
            <w:r>
              <w:rPr>
                <w:rFonts w:eastAsia="Times New Roman" w:cs="Times New Roman" w:ascii="Times New Roman" w:hAnsi="Times New Roman"/>
                <w:color w:val="000000"/>
                <w:kern w:val="0"/>
                <w:sz w:val="21"/>
                <w:szCs w:val="21"/>
                <w:lang w:eastAsia="ru-RU" w:bidi="ar-SA"/>
              </w:rPr>
              <w:t>Ед. измерения</w:t>
            </w:r>
          </w:p>
        </w:tc>
        <w:tc>
          <w:tcPr>
            <w:tcW w:w="991" w:type="dxa"/>
            <w:tcBorders>
              <w:top w:val="single" w:sz="6" w:space="0" w:color="000000"/>
              <w:left w:val="single" w:sz="6" w:space="0" w:color="000000"/>
              <w:bottom w:val="single" w:sz="6" w:space="0" w:color="000000"/>
              <w:right w:val="single" w:sz="6" w:space="0" w:color="000000"/>
            </w:tcBorders>
            <w:shd w:color="auto" w:fill="auto" w:val="clear"/>
            <w:tcMar>
              <w:right w:w="28" w:type="dxa"/>
            </w:tcMar>
            <w:vAlign w:val="center"/>
          </w:tcPr>
          <w:p>
            <w:pPr>
              <w:pStyle w:val="Normal"/>
              <w:widowControl w:val="false"/>
              <w:suppressAutoHyphens w:val="false"/>
              <w:spacing w:before="100" w:after="119"/>
              <w:ind w:left="-57" w:right="-57" w:hanging="0"/>
              <w:jc w:val="center"/>
              <w:rPr>
                <w:color w:val="000000"/>
              </w:rPr>
            </w:pPr>
            <w:r>
              <w:rPr>
                <w:rFonts w:eastAsia="Times New Roman" w:cs="Times New Roman" w:ascii="Times New Roman" w:hAnsi="Times New Roman"/>
                <w:color w:val="000000"/>
                <w:kern w:val="0"/>
                <w:sz w:val="21"/>
                <w:szCs w:val="21"/>
                <w:lang w:eastAsia="ru-RU" w:bidi="ar-SA"/>
              </w:rPr>
              <w:t>Кол-во</w:t>
            </w:r>
          </w:p>
        </w:tc>
      </w:tr>
      <w:tr>
        <w:trPr>
          <w:trHeight w:val="450" w:hRule="atLeast"/>
        </w:trPr>
        <w:tc>
          <w:tcPr>
            <w:tcW w:w="503"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false"/>
              <w:spacing w:before="100" w:after="119"/>
              <w:ind w:left="-28" w:right="-57" w:hanging="0"/>
              <w:jc w:val="center"/>
              <w:rPr>
                <w:color w:val="000000"/>
              </w:rPr>
            </w:pPr>
            <w:r>
              <w:rPr>
                <w:rFonts w:eastAsia="Times New Roman" w:cs="Times New Roman" w:ascii="Times New Roman" w:hAnsi="Times New Roman"/>
                <w:color w:val="000000"/>
                <w:kern w:val="0"/>
                <w:sz w:val="21"/>
                <w:szCs w:val="21"/>
                <w:lang w:eastAsia="ru-RU" w:bidi="ar-SA"/>
              </w:rPr>
              <w:t>1.</w:t>
            </w:r>
          </w:p>
        </w:tc>
        <w:tc>
          <w:tcPr>
            <w:tcW w:w="6205"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false"/>
              <w:spacing w:before="100" w:after="119"/>
              <w:jc w:val="left"/>
              <w:rPr>
                <w:color w:val="000000"/>
              </w:rPr>
            </w:pPr>
            <w:r>
              <w:rPr>
                <w:rFonts w:eastAsia="Times New Roman" w:cs="Times New Roman" w:ascii="Times New Roman" w:hAnsi="Times New Roman"/>
                <w:color w:val="000000"/>
                <w:kern w:val="0"/>
                <w:sz w:val="21"/>
                <w:szCs w:val="21"/>
                <w:lang w:eastAsia="ru-RU" w:bidi="ar-SA"/>
              </w:rPr>
              <w:t>Оказание услуг телекоммуникационной связи и доступа к национальной исследовательской компьютерной сети нового поколения (НИКС), российским и зарубежным научно-образовательным сетям для КГУ</w:t>
            </w:r>
          </w:p>
          <w:p>
            <w:pPr>
              <w:pStyle w:val="Normal"/>
              <w:widowControl w:val="false"/>
              <w:suppressAutoHyphens w:val="false"/>
              <w:spacing w:before="100" w:after="119"/>
              <w:jc w:val="left"/>
              <w:rPr>
                <w:color w:val="000000"/>
              </w:rPr>
            </w:pPr>
            <w:r>
              <w:rPr>
                <w:rFonts w:eastAsia="Times New Roman" w:cs="Times New Roman" w:ascii="Times New Roman" w:hAnsi="Times New Roman"/>
                <w:color w:val="000000"/>
                <w:kern w:val="0"/>
                <w:sz w:val="21"/>
                <w:szCs w:val="21"/>
                <w:lang w:eastAsia="ru-RU" w:bidi="ar-SA"/>
              </w:rPr>
              <w:t>ОКПД 2: 61.10.43.000 - Услуги по широкополосному доступу к информационно-коммуникационной сети Интернет по проводным сетям</w:t>
            </w:r>
          </w:p>
        </w:tc>
        <w:tc>
          <w:tcPr>
            <w:tcW w:w="2198"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false"/>
              <w:spacing w:before="100" w:after="119"/>
              <w:ind w:left="-57" w:right="-57" w:hanging="0"/>
              <w:jc w:val="center"/>
              <w:rPr>
                <w:color w:val="000000"/>
              </w:rPr>
            </w:pPr>
            <w:r>
              <w:rPr>
                <w:rFonts w:eastAsia="Times New Roman" w:cs="Times New Roman" w:ascii="Times New Roman" w:hAnsi="Times New Roman"/>
                <w:color w:val="000000"/>
                <w:kern w:val="0"/>
                <w:sz w:val="21"/>
                <w:szCs w:val="21"/>
                <w:lang w:eastAsia="ru-RU" w:bidi="ar-SA"/>
              </w:rPr>
              <w:t>квартал</w:t>
            </w:r>
          </w:p>
        </w:tc>
        <w:tc>
          <w:tcPr>
            <w:tcW w:w="991" w:type="dxa"/>
            <w:tcBorders>
              <w:top w:val="single" w:sz="6" w:space="0" w:color="000000"/>
              <w:left w:val="single" w:sz="6" w:space="0" w:color="000000"/>
              <w:bottom w:val="single" w:sz="6" w:space="0" w:color="000000"/>
              <w:right w:val="single" w:sz="6" w:space="0" w:color="000000"/>
            </w:tcBorders>
            <w:shd w:color="auto" w:fill="auto" w:val="clear"/>
            <w:tcMar>
              <w:right w:w="28" w:type="dxa"/>
            </w:tcMar>
          </w:tcPr>
          <w:p>
            <w:pPr>
              <w:pStyle w:val="Normal"/>
              <w:widowControl w:val="false"/>
              <w:suppressAutoHyphens w:val="false"/>
              <w:spacing w:before="100" w:after="119"/>
              <w:ind w:left="-57" w:right="-57" w:hanging="0"/>
              <w:jc w:val="center"/>
              <w:rPr>
                <w:color w:val="000000"/>
              </w:rPr>
            </w:pPr>
            <w:r>
              <w:rPr>
                <w:rFonts w:eastAsia="Times New Roman" w:cs="Times New Roman" w:ascii="Times New Roman" w:hAnsi="Times New Roman"/>
                <w:color w:val="000000"/>
                <w:kern w:val="0"/>
                <w:sz w:val="21"/>
                <w:szCs w:val="21"/>
                <w:lang w:eastAsia="ru-RU" w:bidi="ar-SA"/>
              </w:rPr>
              <w:t>4</w:t>
            </w:r>
          </w:p>
        </w:tc>
      </w:tr>
    </w:tbl>
    <w:p>
      <w:pPr>
        <w:pStyle w:val="Normal"/>
        <w:widowControl/>
        <w:suppressAutoHyphens w:val="false"/>
        <w:rPr>
          <w:rFonts w:ascii="Times New Roman" w:hAnsi="Times New Roman" w:eastAsia="Times New Roman" w:cs="Times New Roman"/>
          <w:color w:val="000000"/>
          <w:kern w:val="0"/>
          <w:sz w:val="21"/>
          <w:szCs w:val="21"/>
          <w:lang w:eastAsia="ru-RU" w:bidi="ar-SA"/>
        </w:rPr>
      </w:pPr>
      <w:r>
        <w:rPr>
          <w:rFonts w:eastAsia="Times New Roman" w:cs="Times New Roman" w:ascii="Times New Roman" w:hAnsi="Times New Roman"/>
          <w:color w:val="000000"/>
          <w:kern w:val="0"/>
          <w:sz w:val="21"/>
          <w:szCs w:val="21"/>
          <w:lang w:eastAsia="ru-RU" w:bidi="ar-SA"/>
        </w:rPr>
      </w:r>
    </w:p>
    <w:p>
      <w:pPr>
        <w:pStyle w:val="Normal"/>
        <w:widowControl/>
        <w:suppressAutoHyphens w:val="false"/>
        <w:rPr>
          <w:rFonts w:ascii="Times New Roman" w:hAnsi="Times New Roman" w:eastAsia="Times New Roman" w:cs="Times New Roman"/>
          <w:color w:val="000000"/>
          <w:kern w:val="0"/>
          <w:sz w:val="21"/>
          <w:szCs w:val="21"/>
          <w:lang w:eastAsia="ru-RU" w:bidi="ar-SA"/>
        </w:rPr>
      </w:pPr>
      <w:r>
        <w:rPr>
          <w:rFonts w:eastAsia="Times New Roman" w:cs="Times New Roman" w:ascii="Times New Roman" w:hAnsi="Times New Roman"/>
          <w:color w:val="000000"/>
          <w:kern w:val="0"/>
          <w:sz w:val="21"/>
          <w:szCs w:val="21"/>
          <w:lang w:eastAsia="ru-RU" w:bidi="ar-SA"/>
        </w:rPr>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1. Оказание услуг связи по адресу размещения сетевого оборудования Учреждения в г. Курган, ул. Бажова, д. 116 от стыка с магистральной частью сети НИКС по адресу г. Москва, ул. Бутлерова, д. 7;</w:t>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2. Интерфейс порта доступа: Ten Gigabit Ethernet (10GE) 10 Гбит/с;</w:t>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3. Пропускная способность на порту доступа: 10 Гбит/с;</w:t>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4. Обеспечение транзита трафика Заказчика по сети передачи данных Исполнителя в пределах полосы пропускания 10Гбит/с, указанной в п.3 в другие научно-образовательные и ведомственные сети:</w:t>
      </w:r>
    </w:p>
    <w:p>
      <w:pPr>
        <w:pStyle w:val="Normal"/>
        <w:widowControl/>
        <w:suppressAutoHyphens w:val="false"/>
        <w:ind w:firstLine="340"/>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4.1. Российские (обмен трафиком между сетью Исполнителя и указанными сетями для обеспечения QoS при решении задач связности должен происходить через прямые сетевые стыки, суммарная пропускная способность которых должна составлять не менее 10 Гбит/с):</w:t>
      </w:r>
    </w:p>
    <w:p>
      <w:pPr>
        <w:pStyle w:val="Normal"/>
        <w:widowControl/>
        <w:suppressAutoHyphens w:val="false"/>
        <w:rPr>
          <w:color w:val="000000"/>
          <w:lang w:val="en-US"/>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val="en-US" w:eastAsia="ru-RU" w:bidi="ar-SA"/>
        </w:rPr>
        <w:t>4.1.1. RSSI (Russian Space Science Internet);</w:t>
      </w:r>
    </w:p>
    <w:p>
      <w:pPr>
        <w:pStyle w:val="Normal"/>
        <w:widowControl/>
        <w:suppressAutoHyphens w:val="false"/>
        <w:rPr>
          <w:color w:val="000000"/>
          <w:lang w:val="en-US"/>
        </w:rPr>
      </w:pPr>
      <w:r>
        <w:rPr>
          <w:rFonts w:eastAsia="Times New Roman" w:cs="Times New Roman" w:ascii="Times New Roman" w:hAnsi="Times New Roman"/>
          <w:color w:val="000000"/>
          <w:kern w:val="0"/>
          <w:sz w:val="21"/>
          <w:szCs w:val="21"/>
          <w:lang w:val="en-US" w:eastAsia="ru-RU" w:bidi="ar-SA"/>
        </w:rPr>
        <w:t xml:space="preserve">           </w:t>
      </w:r>
      <w:r>
        <w:rPr>
          <w:rFonts w:eastAsia="Times New Roman" w:cs="Times New Roman" w:ascii="Times New Roman" w:hAnsi="Times New Roman"/>
          <w:color w:val="000000"/>
          <w:kern w:val="0"/>
          <w:sz w:val="21"/>
          <w:szCs w:val="21"/>
          <w:lang w:val="en-US" w:eastAsia="ru-RU" w:bidi="ar-SA"/>
        </w:rPr>
        <w:t>4.1.2. FREEnet (The network For Research, Education and Engineering);</w:t>
      </w:r>
    </w:p>
    <w:p>
      <w:pPr>
        <w:pStyle w:val="Normal"/>
        <w:widowControl/>
        <w:suppressAutoHyphens w:val="false"/>
        <w:rPr>
          <w:color w:val="000000"/>
        </w:rPr>
      </w:pPr>
      <w:r>
        <w:rPr>
          <w:rFonts w:eastAsia="Times New Roman" w:cs="Times New Roman" w:ascii="Times New Roman" w:hAnsi="Times New Roman"/>
          <w:color w:val="000000"/>
          <w:kern w:val="0"/>
          <w:sz w:val="21"/>
          <w:szCs w:val="21"/>
          <w:lang w:val="en-US" w:eastAsia="ru-RU" w:bidi="ar-SA"/>
        </w:rPr>
        <w:t xml:space="preserve">           </w:t>
      </w:r>
      <w:r>
        <w:rPr>
          <w:rFonts w:eastAsia="Times New Roman" w:cs="Times New Roman" w:ascii="Times New Roman" w:hAnsi="Times New Roman"/>
          <w:color w:val="000000"/>
          <w:kern w:val="0"/>
          <w:sz w:val="21"/>
          <w:szCs w:val="21"/>
          <w:lang w:eastAsia="ru-RU" w:bidi="ar-SA"/>
        </w:rPr>
        <w:t>4.1.3. Сеть НИЦ «Курчатовский институт»;</w:t>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4.1.4. Сеть Объединенного института ядерных исследований.</w:t>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5. Обеспечение транзита IPv4-трафика и IPv6-трафика Учреждения в сеть Интернет без ограничения его объема в рамках полосы пропускания 10Гбит/с, указанной в п.3.:</w:t>
      </w:r>
    </w:p>
    <w:p>
      <w:pPr>
        <w:pStyle w:val="Normal"/>
        <w:widowControl/>
        <w:tabs>
          <w:tab w:val="clear" w:pos="709"/>
          <w:tab w:val="left" w:pos="573" w:leader="none"/>
        </w:tabs>
        <w:suppressAutoHyphens w:val="false"/>
        <w:ind w:firstLine="567"/>
        <w:rPr>
          <w:color w:val="000000"/>
        </w:rPr>
      </w:pPr>
      <w:r>
        <w:rPr>
          <w:rFonts w:eastAsia="Times New Roman" w:cs="Times New Roman" w:ascii="Times New Roman" w:hAnsi="Times New Roman"/>
          <w:color w:val="000000"/>
          <w:kern w:val="0"/>
          <w:sz w:val="21"/>
          <w:szCs w:val="21"/>
          <w:lang w:eastAsia="ru-RU" w:bidi="ar-SA"/>
        </w:rPr>
        <w:t>5.1. предоставление в пользование IPv4 адресов размерностью /22 и IPv6 адресов размерностью /48. Обеспечение транзита IPv4-трафика и IPv6-трафика обеспечивается для сети Учреждения с зарегистрированными в RIPE IPv4-адресами, IPv6-адресами и автономной системой.</w:t>
      </w:r>
    </w:p>
    <w:p>
      <w:pPr>
        <w:pStyle w:val="Normal"/>
        <w:widowControl/>
        <w:suppressAutoHyphens w:val="false"/>
        <w:ind w:firstLine="567"/>
        <w:rPr>
          <w:color w:val="000000"/>
        </w:rPr>
      </w:pPr>
      <w:r>
        <w:rPr>
          <w:rFonts w:eastAsia="Times New Roman" w:cs="Times New Roman" w:ascii="Times New Roman" w:hAnsi="Times New Roman"/>
          <w:color w:val="000000"/>
          <w:kern w:val="0"/>
          <w:sz w:val="21"/>
          <w:szCs w:val="21"/>
          <w:lang w:eastAsia="ru-RU" w:bidi="ar-SA"/>
        </w:rPr>
        <w:t>5.2. обеспечение поддержки системы DNS (Domain Name System) сети Учреждения, в виде предоставления доступа к серверам DNS Исполнителя для резолвинга запросов, а также размещения делегированных зон Учреждения на праймари (primary) и секондари (secondary) серверах системы DNS сети Исполнителя.</w:t>
      </w:r>
    </w:p>
    <w:p>
      <w:pPr>
        <w:pStyle w:val="Normal"/>
        <w:widowControl/>
        <w:tabs>
          <w:tab w:val="clear" w:pos="709"/>
          <w:tab w:val="left" w:pos="573" w:leader="none"/>
        </w:tabs>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5.3. обеспечение сбора статистической информации о количестве переданных и принятых сетью Учреждением данных, а также предоставление доступа к этой информации в режиме «личного кабинета» на сервере технической поддержки Исполнителя.</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5.4. анализ IP-трафика Учреждения, маршрутизируемого через сеть передачи данных  Исполнителя, и подавление сетевых атак (DDoS), направленных на отказ в обслуживании, общей скоростью и гарантированной полосой пропускания, указанной в п.3.</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 Для обеспечения минимальных задержек прохождения IP-пакетов при доступе к ресурсам сети Интернет, обеспечения QoS и замыкания Российского Интернет трафика на территории РФ должны быть реализованы следующие характеристики связности сети Исполнителя:</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6.1. Наличие прямых стыков с основными точками обмена IP-трафиком - не менее трёх стыков, включая следующие:</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6.1.1. MSK-IX (не менее 10Гбит/с);</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6.1.2. SPB-IX (не менее 1Гбит/с);</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6.1.3. NSK-IX (не менее 200Мбит/с);</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6.2. Наличие пиринговых соединений с сетями крупнейших контент-провайдеров - не менее двух соединений, включая следующие:</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6.2.1. Mail.ru;</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6.2.2. Yandex.ru;</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ab/>
        <w:t>6.3. Наличие пиринговых соединений с сетями крупнейших российских магистральных операторов - не менее чем с тремя с операторами из следующего списка:</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6.3.1. ПАО «Ростелеком»;</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6.3.2. ПАО «Мегафон»;</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6.3.3. ПАО «МТС»;</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 xml:space="preserve">            </w:t>
      </w:r>
      <w:r>
        <w:rPr>
          <w:rFonts w:eastAsia="Times New Roman" w:cs="Times New Roman" w:ascii="Times New Roman" w:hAnsi="Times New Roman"/>
          <w:color w:val="000000"/>
          <w:kern w:val="0"/>
          <w:sz w:val="21"/>
          <w:szCs w:val="21"/>
          <w:lang w:eastAsia="ru-RU" w:bidi="ar-SA"/>
        </w:rPr>
        <w:t>6.3.4. ПАО «Вымпелком»;</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6.3.5. ООО «ТрансТелеКом».</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7. Обеспечение возможности организации каналов передачи данных уровня L2 от стыка с сетью Заказчика до сетей следующих ведущих российских университетов и научных организаций в пределах указанной в п.3 пропускной способности в течение одного рабочего дня с момента поступления запроса со стороны Заказчика:</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7.1. МГУ, МФТИ, МЭИ, НИЯУ МИФИ, МГТУ им. Н.Э. Баумана, РТУ МИРЭА, МГЮА им. О.Е. Кутафина, НИУ МИЭТ, МГТУ «СТАНКИН», МАДИ, МИИГАиК, РЭУ им. Г.В. Плеханова, НИТУ «МИСиС», МГСУ, СПбГУ, СПбПУ, СПбГЭТУ «ЛЭТИ», Университет ИТМО, СПбГАСУ, СПбГЭУ, СПбГМТУ, БГТУ «ВОЕНМЕХ», ГУАП, РГГМУ, РГПУ им. А.И. Герцена, Алтайский ГУ, Алтайский ГТУ, Владимирский ГУ, Ивановский ГЭУ, Иркутский ГУ, Кемеровский ГУ, Поволжский ГТУ, Мордовский ГУ им. Н.П. Огарева, Нижегородский ГУ им. Н.И. Лобачевского, Новгородский ГУ им. Ярослава Мудрого, Новосибирский ГТУ, Новосибирский ГАСУ, Пензенский ГУ, Пермский ГНИУ, Пермский НИПУ, Петрозаводский ГУ, Самарский ГУ, Самарский ГТУ, Самарский ГАУ им. акад. С.П. Королева, Саратовский ГУ, Саратовский ГТУ, Северо-Кавказская ГГТА, Кубанский ГУ, Тамбовский ГТУ, Тверской ГУ, Тверской ГТУ, Тихоокеанский ГУ, Томский ГУ, Томский ГУСУР, Томский ПУ, УрФУ, УУНиТ, Чувашский ГУ, Южный ФУ.</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7.2. ФИЦ Биотехнологии РАН, ФНИЦ «Кристаллография и фотоника» РАН, ФИЦ ИУ РАН, ИСП РАН, ИФА им. А.М. Обухова РАН, БЕН РАН, ИНАСАН, ИПМ РАН, ИФП РАН, ИФТТ РАН, ИХФ РАН, ИМАШ РАН, ИФХЭ РАН, ИОФ РАН, ФИАН, ИРЭ им.В.А.Котельникова РАН.</w:t>
      </w:r>
    </w:p>
    <w:p>
      <w:pPr>
        <w:pStyle w:val="Normal"/>
        <w:widowControl/>
        <w:suppressAutoHyphens w:val="false"/>
        <w:rPr>
          <w:color w:val="000000"/>
        </w:rPr>
      </w:pPr>
      <w:r>
        <w:rPr>
          <w:rFonts w:eastAsia="Times New Roman" w:cs="Times New Roman" w:ascii="Times New Roman" w:hAnsi="Times New Roman"/>
          <w:color w:val="000000"/>
          <w:kern w:val="0"/>
          <w:sz w:val="21"/>
          <w:szCs w:val="21"/>
          <w:lang w:eastAsia="ru-RU" w:bidi="ar-SA"/>
        </w:rPr>
        <w:t>8. Исполнитель должен обеспечить прямой (без промежуточных сетей) стык с сетью Федеральной службы по надзору в сфере образования и науки с пропускной способностью не менее 1Гбит/с, для обеспечения эффективного информационного обмена.</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9. Обеспечение технической возможности для организации присоединения Заказчика к российскому сегменту сервиса роуминга в научно-образовательных Wi-Fi сетях в рамках проекта eduroam.</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10. Обеспечение технической возможности для организации сервиса «единой точки входа» для всех подписных и внутренних электронных ресурсов, используемых Заказчиком в образовательной и научной деятельности в рамках российского сегмента международного проекта eduGAIN.</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11. Поддержка работы сервисов в режиме 24 часа, 7 дней в неделю.</w:t>
      </w:r>
    </w:p>
    <w:p>
      <w:pPr>
        <w:pStyle w:val="Normal"/>
        <w:widowControl/>
        <w:suppressAutoHyphens w:val="false"/>
        <w:ind w:firstLine="624"/>
        <w:rPr>
          <w:color w:val="000000"/>
        </w:rPr>
      </w:pPr>
      <w:r>
        <w:rPr>
          <w:rFonts w:eastAsia="Times New Roman" w:cs="Times New Roman" w:ascii="Times New Roman" w:hAnsi="Times New Roman"/>
          <w:color w:val="000000"/>
          <w:kern w:val="0"/>
          <w:sz w:val="21"/>
          <w:szCs w:val="21"/>
          <w:lang w:eastAsia="ru-RU" w:bidi="ar-SA"/>
        </w:rPr>
        <w:t>12. Период оказания услуг с 01.01.2026 по 31.12.2026 г. включительно.</w:t>
      </w:r>
    </w:p>
    <w:p>
      <w:pPr>
        <w:pStyle w:val="Normal"/>
        <w:jc w:val="both"/>
        <w:rPr>
          <w:rFonts w:ascii="Times New Roman" w:hAnsi="Times New Roman" w:eastAsia="Times New Roman" w:cs="Times New Roman"/>
          <w:color w:val="000000"/>
          <w:kern w:val="0"/>
          <w:sz w:val="21"/>
          <w:szCs w:val="21"/>
          <w:lang w:eastAsia="ru-RU" w:bidi="ar-SA"/>
        </w:rPr>
      </w:pPr>
      <w:r>
        <w:rPr>
          <w:rFonts w:eastAsia="Times New Roman" w:cs="Times New Roman" w:ascii="Times New Roman" w:hAnsi="Times New Roman"/>
          <w:color w:val="000000"/>
          <w:kern w:val="0"/>
          <w:sz w:val="21"/>
          <w:szCs w:val="21"/>
          <w:lang w:eastAsia="ru-RU" w:bidi="ar-SA"/>
        </w:rPr>
      </w:r>
    </w:p>
    <w:p>
      <w:pPr>
        <w:pStyle w:val="Normal"/>
        <w:ind w:firstLine="568"/>
        <w:jc w:val="both"/>
        <w:rPr>
          <w:color w:val="000000"/>
        </w:rPr>
      </w:pPr>
      <w:hyperlink w:anchor="sub_10000">
        <w:r>
          <w:rPr>
            <w:rFonts w:cs="Times New Roman" w:ascii="Times New Roman" w:hAnsi="Times New Roman"/>
            <w:color w:val="000000"/>
            <w:sz w:val="21"/>
            <w:szCs w:val="21"/>
            <w:u w:val="none"/>
            <w:lang w:val="ru-RU"/>
          </w:rPr>
          <w:t xml:space="preserve">Настоящее Техническое задание является неотъемлемой частью Контракта № </w:t>
        </w:r>
      </w:hyperlink>
      <w:hyperlink w:anchor="sub_10000">
        <w:r>
          <w:rPr>
            <w:rFonts w:cs="Times New Roman" w:ascii="Times New Roman" w:hAnsi="Times New Roman"/>
            <w:color w:val="000000"/>
            <w:sz w:val="21"/>
            <w:szCs w:val="21"/>
            <w:u w:val="none"/>
            <w:lang w:val="ru-RU"/>
          </w:rPr>
          <w:t>0343100005225000096</w:t>
        </w:r>
      </w:hyperlink>
      <w:hyperlink w:anchor="sub_10000">
        <w:r>
          <w:rPr>
            <w:rFonts w:cs="Times New Roman" w:ascii="Times New Roman" w:hAnsi="Times New Roman"/>
            <w:bCs/>
            <w:color w:val="000000"/>
            <w:sz w:val="21"/>
            <w:szCs w:val="21"/>
            <w:u w:val="none"/>
            <w:lang w:val="ru-RU"/>
          </w:rPr>
          <w:t xml:space="preserve"> </w:t>
        </w:r>
      </w:hyperlink>
      <w:r>
        <w:rPr>
          <w:rFonts w:cs="Times New Roman" w:ascii="Times New Roman" w:hAnsi="Times New Roman"/>
          <w:color w:val="000000"/>
          <w:sz w:val="21"/>
          <w:szCs w:val="21"/>
          <w:u w:val="none"/>
          <w:lang w:val="ru-RU"/>
        </w:rPr>
        <w:t>от «</w:t>
      </w:r>
      <w:r>
        <w:rPr>
          <w:rFonts w:cs="Times New Roman" w:ascii="Times New Roman" w:hAnsi="Times New Roman"/>
          <w:color w:val="000000"/>
          <w:sz w:val="21"/>
          <w:szCs w:val="21"/>
          <w:u w:val="none"/>
          <w:lang w:val="ru-RU"/>
        </w:rPr>
        <w:t>12</w:t>
      </w:r>
      <w:r>
        <w:rPr>
          <w:rFonts w:cs="Times New Roman" w:ascii="Times New Roman" w:hAnsi="Times New Roman"/>
          <w:color w:val="000000"/>
          <w:sz w:val="21"/>
          <w:szCs w:val="21"/>
          <w:u w:val="none"/>
          <w:lang w:val="ru-RU"/>
        </w:rPr>
        <w:t xml:space="preserve">» </w:t>
      </w:r>
      <w:r>
        <w:rPr>
          <w:rFonts w:eastAsia="NSimSun" w:cs="Times New Roman" w:ascii="Times New Roman" w:hAnsi="Times New Roman"/>
          <w:color w:val="000000"/>
          <w:kern w:val="2"/>
          <w:sz w:val="21"/>
          <w:szCs w:val="21"/>
          <w:u w:val="none"/>
          <w:lang w:val="ru-RU" w:eastAsia="zh-CN" w:bidi="hi-IN"/>
        </w:rPr>
        <w:t xml:space="preserve">января </w:t>
      </w:r>
      <w:r>
        <w:rPr>
          <w:rFonts w:cs="Times New Roman" w:ascii="Times New Roman" w:hAnsi="Times New Roman"/>
          <w:color w:val="000000"/>
          <w:sz w:val="21"/>
          <w:szCs w:val="21"/>
          <w:u w:val="none"/>
          <w:lang w:val="ru-RU"/>
        </w:rPr>
        <w:t>202</w:t>
      </w:r>
      <w:r>
        <w:rPr>
          <w:rFonts w:cs="Times New Roman" w:ascii="Times New Roman" w:hAnsi="Times New Roman"/>
          <w:color w:val="000000"/>
          <w:sz w:val="21"/>
          <w:szCs w:val="21"/>
          <w:u w:val="none"/>
          <w:lang w:val="ru-RU"/>
        </w:rPr>
        <w:t xml:space="preserve">6 </w:t>
      </w:r>
      <w:r>
        <w:rPr>
          <w:rFonts w:cs="Times New Roman" w:ascii="Times New Roman" w:hAnsi="Times New Roman"/>
          <w:color w:val="000000"/>
          <w:sz w:val="21"/>
          <w:szCs w:val="21"/>
          <w:u w:val="none"/>
          <w:lang w:val="ru-RU"/>
        </w:rPr>
        <w:t xml:space="preserve">г. </w:t>
      </w:r>
      <w:r>
        <w:rPr>
          <w:rFonts w:cs="Times New Roman" w:ascii="Times New Roman" w:hAnsi="Times New Roman"/>
          <w:color w:val="000000"/>
          <w:sz w:val="21"/>
          <w:szCs w:val="21"/>
        </w:rPr>
        <w:t>на</w:t>
      </w:r>
      <w:r>
        <w:rPr>
          <w:rStyle w:val="Style14"/>
          <w:rFonts w:cs="Times New Roman" w:ascii="Times New Roman" w:hAnsi="Times New Roman"/>
          <w:color w:val="000000"/>
          <w:sz w:val="21"/>
          <w:szCs w:val="21"/>
          <w:u w:val="none"/>
          <w:lang w:val="ru-RU"/>
        </w:rPr>
        <w:t xml:space="preserve"> оказание услуг телекоммуникационной связи и доступа к национальной исследовательской компьютерной сети нового поколения (НИКС), российским и зарубежным научно-образовательным сетям для КГУ.</w:t>
      </w:r>
    </w:p>
    <w:p>
      <w:pPr>
        <w:pStyle w:val="Normal"/>
        <w:ind w:firstLine="568"/>
        <w:jc w:val="both"/>
        <w:rPr>
          <w:color w:val="000000"/>
        </w:rPr>
      </w:pPr>
      <w:r>
        <w:rPr>
          <w:color w:val="000000"/>
        </w:rPr>
      </w:r>
    </w:p>
    <w:tbl>
      <w:tblPr>
        <w:tblStyle w:val="TableNormal"/>
        <w:tblW w:w="9927" w:type="dxa"/>
        <w:jc w:val="left"/>
        <w:tblInd w:w="-5" w:type="dxa"/>
        <w:tblLayout w:type="fixed"/>
        <w:tblCellMar>
          <w:top w:w="0" w:type="dxa"/>
          <w:left w:w="5" w:type="dxa"/>
          <w:bottom w:w="0" w:type="dxa"/>
          <w:right w:w="0" w:type="dxa"/>
        </w:tblCellMar>
        <w:tblLook w:val="0000"/>
      </w:tblPr>
      <w:tblGrid>
        <w:gridCol w:w="5038"/>
        <w:gridCol w:w="4888"/>
      </w:tblGrid>
      <w:tr>
        <w:trPr/>
        <w:tc>
          <w:tcPr>
            <w:tcW w:w="5038"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9"/>
                <w:tab w:val="left" w:pos="-165" w:leader="none"/>
              </w:tabs>
              <w:spacing w:before="0" w:after="0"/>
              <w:jc w:val="center"/>
              <w:rPr>
                <w:color w:val="000000"/>
              </w:rPr>
            </w:pPr>
            <w:hyperlink w:anchor="sub_10000">
              <w:r>
                <w:rPr>
                  <w:rFonts w:cs="Times New Roman" w:ascii="Times New Roman" w:hAnsi="Times New Roman"/>
                  <w:b/>
                  <w:bCs/>
                  <w:color w:val="000000"/>
                  <w:sz w:val="21"/>
                  <w:szCs w:val="21"/>
                  <w:u w:val="none"/>
                </w:rPr>
                <w:t>ЗАКАЗЧИК:</w:t>
              </w:r>
            </w:hyperlink>
          </w:p>
          <w:p>
            <w:pPr>
              <w:pStyle w:val="Normal"/>
              <w:widowControl w:val="false"/>
              <w:tabs>
                <w:tab w:val="clear" w:pos="709"/>
                <w:tab w:val="left" w:pos="-255" w:leader="none"/>
              </w:tabs>
              <w:spacing w:before="0" w:after="0"/>
              <w:jc w:val="center"/>
              <w:rPr>
                <w:color w:val="000000"/>
              </w:rPr>
            </w:pPr>
            <w:hyperlink w:anchor="sub_10000">
              <w:r>
                <w:rPr>
                  <w:rFonts w:cs="Times New Roman" w:ascii="Times New Roman" w:hAnsi="Times New Roman"/>
                  <w:color w:val="000000"/>
                  <w:sz w:val="21"/>
                  <w:szCs w:val="21"/>
                  <w:u w:val="none"/>
                </w:rPr>
                <w:t>федеральное государственное бюджетное образовательное учреждение</w:t>
              </w:r>
            </w:hyperlink>
          </w:p>
          <w:p>
            <w:pPr>
              <w:pStyle w:val="Normal"/>
              <w:widowControl w:val="false"/>
              <w:tabs>
                <w:tab w:val="clear" w:pos="709"/>
                <w:tab w:val="left" w:pos="-255" w:leader="none"/>
              </w:tabs>
              <w:spacing w:before="0" w:after="0"/>
              <w:jc w:val="center"/>
              <w:rPr>
                <w:color w:val="000000"/>
              </w:rPr>
            </w:pPr>
            <w:hyperlink w:anchor="sub_10000">
              <w:r>
                <w:rPr>
                  <w:rFonts w:cs="Times New Roman" w:ascii="Times New Roman" w:hAnsi="Times New Roman"/>
                  <w:color w:val="000000"/>
                  <w:sz w:val="21"/>
                  <w:szCs w:val="21"/>
                  <w:u w:val="none"/>
                </w:rPr>
                <w:t>высшего образования</w:t>
              </w:r>
            </w:hyperlink>
          </w:p>
          <w:p>
            <w:pPr>
              <w:pStyle w:val="Normal"/>
              <w:widowControl w:val="false"/>
              <w:tabs>
                <w:tab w:val="clear" w:pos="709"/>
                <w:tab w:val="left" w:pos="-255" w:leader="none"/>
              </w:tabs>
              <w:spacing w:before="0" w:after="0"/>
              <w:jc w:val="center"/>
              <w:rPr>
                <w:color w:val="000000"/>
              </w:rPr>
            </w:pPr>
            <w:hyperlink w:anchor="sub_10000">
              <w:r>
                <w:rPr>
                  <w:rFonts w:cs="Times New Roman" w:ascii="Times New Roman" w:hAnsi="Times New Roman"/>
                  <w:color w:val="000000"/>
                  <w:sz w:val="21"/>
                  <w:szCs w:val="21"/>
                  <w:u w:val="none"/>
                </w:rPr>
                <w:t>«Курганский государственный университет»</w:t>
              </w:r>
            </w:hyperlink>
          </w:p>
        </w:tc>
        <w:tc>
          <w:tcPr>
            <w:tcW w:w="48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tabs>
                <w:tab w:val="clear" w:pos="709"/>
                <w:tab w:val="left" w:pos="-165" w:leader="none"/>
              </w:tabs>
              <w:spacing w:before="0" w:after="0"/>
              <w:jc w:val="center"/>
              <w:rPr/>
            </w:pPr>
            <w:hyperlink w:anchor="sub_10000">
              <w:r>
                <w:rPr>
                  <w:rFonts w:cs="Times New Roman" w:ascii="Times New Roman" w:hAnsi="Times New Roman"/>
                  <w:b/>
                  <w:bCs/>
                  <w:color w:val="000000"/>
                  <w:sz w:val="21"/>
                  <w:szCs w:val="21"/>
                  <w:u w:val="none"/>
                  <w:lang w:val="ru-RU"/>
                </w:rPr>
                <w:t>ИСПОЛНИТЕЛЬ</w:t>
              </w:r>
              <w:r>
                <w:rPr>
                  <w:rFonts w:cs="Times New Roman" w:ascii="Times New Roman" w:hAnsi="Times New Roman"/>
                  <w:b/>
                  <w:bCs/>
                  <w:color w:val="000000"/>
                  <w:sz w:val="21"/>
                  <w:szCs w:val="21"/>
                  <w:u w:val="none"/>
                </w:rPr>
                <w:t>:</w:t>
              </w:r>
            </w:hyperlink>
          </w:p>
          <w:p>
            <w:pPr>
              <w:pStyle w:val="Normal"/>
              <w:widowControl w:val="false"/>
              <w:tabs>
                <w:tab w:val="clear" w:pos="709"/>
                <w:tab w:val="left" w:pos="-165" w:leader="none"/>
              </w:tabs>
              <w:spacing w:before="0" w:after="0"/>
              <w:jc w:val="center"/>
              <w:rPr>
                <w:color w:val="000000"/>
              </w:rPr>
            </w:pPr>
            <w:r>
              <w:rPr>
                <w:rFonts w:cs="Times New Roman" w:ascii="Times New Roman" w:hAnsi="Times New Roman"/>
                <w:color w:val="000000"/>
                <w:sz w:val="21"/>
                <w:szCs w:val="21"/>
              </w:rPr>
              <w:t>Федеральное государственное бюджетное учреждение «Национальный исследовательский центр «Курчатовский институт»</w:t>
            </w:r>
          </w:p>
        </w:tc>
      </w:tr>
      <w:tr>
        <w:trPr/>
        <w:tc>
          <w:tcPr>
            <w:tcW w:w="5038" w:type="dxa"/>
            <w:tcBorders>
              <w:left w:val="single" w:sz="4" w:space="0" w:color="000000"/>
              <w:bottom w:val="single" w:sz="4" w:space="0" w:color="000000"/>
            </w:tcBorders>
            <w:shd w:color="auto" w:fill="auto" w:val="clear"/>
          </w:tcPr>
          <w:p>
            <w:pPr>
              <w:pStyle w:val="Normal"/>
              <w:widowControl w:val="false"/>
              <w:tabs>
                <w:tab w:val="clear" w:pos="709"/>
                <w:tab w:val="left" w:pos="-165" w:leader="none"/>
              </w:tabs>
              <w:snapToGrid w:val="false"/>
              <w:spacing w:before="0" w:after="0"/>
              <w:ind w:left="240" w:hanging="0"/>
              <w:jc w:val="both"/>
              <w:rPr>
                <w:rFonts w:ascii="Times New Roman" w:hAnsi="Times New Roman" w:cs="Times New Roman"/>
                <w:color w:val="000000"/>
                <w:sz w:val="21"/>
                <w:szCs w:val="21"/>
              </w:rPr>
            </w:pPr>
            <w:r>
              <w:rPr>
                <w:rFonts w:cs="Times New Roman" w:ascii="Times New Roman" w:hAnsi="Times New Roman"/>
                <w:color w:val="000000"/>
                <w:sz w:val="20"/>
                <w:szCs w:val="21"/>
              </w:rPr>
            </w:r>
          </w:p>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b/>
                <w:bCs/>
                <w:i/>
                <w:iCs/>
                <w:color w:val="000000"/>
                <w:sz w:val="21"/>
                <w:szCs w:val="21"/>
              </w:rPr>
              <w:t xml:space="preserve">    </w:t>
            </w:r>
            <w:r>
              <w:rPr>
                <w:rFonts w:cs="Times New Roman" w:ascii="Times New Roman" w:hAnsi="Times New Roman"/>
                <w:b/>
                <w:bCs/>
                <w:i/>
                <w:iCs/>
                <w:color w:val="000000"/>
                <w:sz w:val="21"/>
                <w:szCs w:val="21"/>
              </w:rPr>
              <w:t>Ректор</w:t>
            </w:r>
          </w:p>
          <w:p>
            <w:pPr>
              <w:pStyle w:val="Normal"/>
              <w:widowControl w:val="false"/>
              <w:tabs>
                <w:tab w:val="clear" w:pos="709"/>
                <w:tab w:val="left" w:pos="-165" w:leader="none"/>
              </w:tabs>
              <w:snapToGrid w:val="false"/>
              <w:spacing w:before="0" w:after="0"/>
              <w:jc w:val="both"/>
              <w:rPr>
                <w:rFonts w:ascii="Times New Roman" w:hAnsi="Times New Roman" w:cs="Times New Roman"/>
                <w:b/>
                <w:b/>
                <w:bCs/>
                <w:i/>
                <w:i/>
                <w:iCs/>
                <w:color w:val="000000"/>
                <w:sz w:val="21"/>
                <w:szCs w:val="21"/>
              </w:rPr>
            </w:pPr>
            <w:r>
              <w:rPr>
                <w:rFonts w:cs="Times New Roman" w:ascii="Times New Roman" w:hAnsi="Times New Roman"/>
                <w:b/>
                <w:bCs/>
                <w:i/>
                <w:iCs/>
                <w:color w:val="000000"/>
                <w:sz w:val="20"/>
                <w:szCs w:val="21"/>
              </w:rPr>
            </w:r>
          </w:p>
          <w:p>
            <w:pPr>
              <w:pStyle w:val="Normal"/>
              <w:widowControl w:val="false"/>
              <w:tabs>
                <w:tab w:val="clear" w:pos="709"/>
                <w:tab w:val="left" w:pos="-165" w:leader="none"/>
              </w:tabs>
              <w:spacing w:before="0" w:after="0"/>
              <w:ind w:left="240" w:firstLine="753"/>
              <w:jc w:val="both"/>
              <w:rPr>
                <w:rFonts w:ascii="Times New Roman" w:hAnsi="Times New Roman" w:cs="Times New Roman"/>
                <w:b/>
                <w:b/>
                <w:bCs/>
                <w:i/>
                <w:i/>
                <w:iCs/>
                <w:color w:val="000000"/>
                <w:sz w:val="21"/>
                <w:szCs w:val="21"/>
              </w:rPr>
            </w:pPr>
            <w:hyperlink w:anchor="sub_10000">
              <w:r>
                <w:rPr>
                  <w:rFonts w:cs="Times New Roman" w:ascii="Times New Roman" w:hAnsi="Times New Roman"/>
                  <w:b/>
                  <w:bCs/>
                  <w:i/>
                  <w:iCs/>
                  <w:color w:val="000000"/>
                  <w:sz w:val="21"/>
                  <w:szCs w:val="21"/>
                  <w:u w:val="none"/>
                </w:rPr>
                <w:t>_____________________</w:t>
              </w:r>
            </w:hyperlink>
            <w:r>
              <w:rPr>
                <w:rFonts w:cs="Times New Roman" w:ascii="Times New Roman" w:hAnsi="Times New Roman"/>
                <w:b/>
                <w:bCs/>
                <w:i/>
                <w:iCs/>
                <w:color w:val="000000"/>
                <w:sz w:val="21"/>
                <w:szCs w:val="21"/>
              </w:rPr>
              <w:t xml:space="preserve"> Н.В. Дубив</w:t>
            </w:r>
          </w:p>
          <w:p>
            <w:pPr>
              <w:pStyle w:val="Normal"/>
              <w:widowControl w:val="false"/>
              <w:tabs>
                <w:tab w:val="clear" w:pos="709"/>
                <w:tab w:val="left" w:pos="-165" w:leader="none"/>
              </w:tabs>
              <w:spacing w:before="0" w:after="0"/>
              <w:ind w:left="240" w:hanging="0"/>
              <w:jc w:val="both"/>
              <w:rPr>
                <w:rFonts w:ascii="Times New Roman" w:hAnsi="Times New Roman" w:cs="Times New Roman"/>
                <w:color w:val="000000"/>
                <w:sz w:val="21"/>
                <w:szCs w:val="21"/>
              </w:rPr>
            </w:pPr>
            <w:r>
              <w:rPr>
                <w:rFonts w:cs="Times New Roman" w:ascii="Times New Roman" w:hAnsi="Times New Roman"/>
                <w:color w:val="000000"/>
                <w:sz w:val="20"/>
                <w:szCs w:val="21"/>
              </w:rPr>
            </w:r>
          </w:p>
        </w:tc>
        <w:tc>
          <w:tcPr>
            <w:tcW w:w="4888"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65" w:leader="none"/>
              </w:tabs>
              <w:snapToGrid w:val="false"/>
              <w:spacing w:before="0" w:after="0"/>
              <w:jc w:val="both"/>
              <w:rPr>
                <w:rFonts w:ascii="Times New Roman" w:hAnsi="Times New Roman" w:cs="Times New Roman"/>
                <w:color w:val="000000"/>
                <w:sz w:val="21"/>
                <w:szCs w:val="21"/>
              </w:rPr>
            </w:pPr>
            <w:r>
              <w:rPr>
                <w:rFonts w:cs="Times New Roman" w:ascii="Times New Roman" w:hAnsi="Times New Roman"/>
                <w:color w:val="000000"/>
                <w:sz w:val="20"/>
                <w:szCs w:val="21"/>
              </w:rPr>
            </w:r>
          </w:p>
          <w:p>
            <w:pPr>
              <w:pStyle w:val="Normal"/>
              <w:widowControl w:val="false"/>
              <w:tabs>
                <w:tab w:val="clear" w:pos="709"/>
                <w:tab w:val="left" w:pos="-165" w:leader="none"/>
              </w:tabs>
              <w:snapToGrid w:val="false"/>
              <w:spacing w:before="0" w:after="0"/>
              <w:jc w:val="both"/>
              <w:rPr>
                <w:rFonts w:ascii="Times New Roman" w:hAnsi="Times New Roman" w:cs="Times New Roman"/>
                <w:color w:val="000000"/>
                <w:sz w:val="21"/>
                <w:szCs w:val="21"/>
              </w:rPr>
            </w:pPr>
            <w:r>
              <w:rPr>
                <w:rFonts w:cs="Times New Roman" w:ascii="Times New Roman" w:hAnsi="Times New Roman"/>
                <w:b/>
                <w:bCs/>
                <w:i/>
                <w:iCs/>
                <w:color w:val="000000"/>
                <w:sz w:val="21"/>
                <w:szCs w:val="21"/>
              </w:rPr>
              <w:t>Заместитель директора по экономике,</w:t>
              <w:br/>
              <w:t>финансам и цифровой трансформации</w:t>
            </w:r>
          </w:p>
          <w:p>
            <w:pPr>
              <w:pStyle w:val="Normal"/>
              <w:widowControl w:val="false"/>
              <w:tabs>
                <w:tab w:val="clear" w:pos="709"/>
                <w:tab w:val="left" w:pos="-165" w:leader="none"/>
              </w:tabs>
              <w:spacing w:before="0" w:after="0"/>
              <w:ind w:left="227" w:right="170" w:firstLine="737"/>
              <w:jc w:val="center"/>
              <w:rPr>
                <w:rFonts w:ascii="Times New Roman" w:hAnsi="Times New Roman" w:cs="Times New Roman"/>
                <w:b/>
                <w:b/>
                <w:bCs/>
                <w:i/>
                <w:i/>
                <w:iCs/>
                <w:color w:val="000000"/>
                <w:sz w:val="21"/>
                <w:szCs w:val="21"/>
              </w:rPr>
            </w:pPr>
            <w:hyperlink w:anchor="sub_10000">
              <w:r>
                <w:rPr>
                  <w:rFonts w:cs="Times New Roman" w:ascii="Times New Roman" w:hAnsi="Times New Roman"/>
                  <w:b/>
                  <w:bCs/>
                  <w:i/>
                  <w:iCs/>
                  <w:color w:val="000000"/>
                  <w:sz w:val="21"/>
                  <w:szCs w:val="21"/>
                  <w:u w:val="none"/>
                </w:rPr>
                <w:t>__________________</w:t>
              </w:r>
              <w:r>
                <w:rPr>
                  <w:rFonts w:cs="Times New Roman" w:ascii="Times New Roman" w:hAnsi="Times New Roman"/>
                  <w:b/>
                  <w:bCs/>
                  <w:i/>
                  <w:iCs/>
                  <w:color w:val="000000"/>
                  <w:sz w:val="21"/>
                  <w:szCs w:val="21"/>
                  <w:u w:val="none"/>
                  <w:lang w:val="ru-RU"/>
                </w:rPr>
                <w:t xml:space="preserve"> А.В.</w:t>
              </w:r>
              <w:r>
                <w:rPr>
                  <w:rFonts w:cs="Times New Roman" w:ascii="Times New Roman" w:hAnsi="Times New Roman"/>
                  <w:b/>
                  <w:bCs/>
                  <w:i/>
                  <w:iCs/>
                  <w:color w:val="000000"/>
                  <w:sz w:val="21"/>
                  <w:szCs w:val="21"/>
                  <w:u w:val="none"/>
                </w:rPr>
                <w:t xml:space="preserve"> </w:t>
              </w:r>
            </w:hyperlink>
            <w:r>
              <w:rPr>
                <w:b/>
                <w:bCs/>
                <w:i/>
                <w:iCs/>
                <w:color w:val="000000"/>
                <w:sz w:val="21"/>
                <w:szCs w:val="21"/>
              </w:rPr>
              <w:t>Нарукавников</w:t>
            </w:r>
          </w:p>
        </w:tc>
      </w:tr>
    </w:tbl>
    <w:p>
      <w:pPr>
        <w:pStyle w:val="Normal"/>
        <w:tabs>
          <w:tab w:val="clear" w:pos="709"/>
          <w:tab w:val="left" w:pos="-255" w:leader="none"/>
          <w:tab w:val="left" w:pos="1995" w:leader="none"/>
        </w:tabs>
        <w:ind w:firstLine="720"/>
        <w:jc w:val="both"/>
        <w:rPr>
          <w:rFonts w:ascii="Times New Roman" w:hAnsi="Times New Roman" w:cs="Times New Roman"/>
          <w:color w:val="000000"/>
          <w:sz w:val="21"/>
          <w:szCs w:val="21"/>
        </w:rPr>
      </w:pPr>
      <w:r>
        <w:rPr>
          <w:rFonts w:cs="Times New Roman" w:ascii="Times New Roman" w:hAnsi="Times New Roman"/>
          <w:color w:val="000000"/>
          <w:sz w:val="21"/>
          <w:szCs w:val="21"/>
        </w:rPr>
      </w:r>
    </w:p>
    <w:p>
      <w:pPr>
        <w:pStyle w:val="Normal"/>
        <w:ind w:firstLine="568"/>
        <w:jc w:val="both"/>
        <w:rPr>
          <w:rFonts w:ascii="Times New Roman" w:hAnsi="Times New Roman" w:cs="Times New Roman"/>
          <w:color w:val="000000"/>
          <w:sz w:val="21"/>
          <w:szCs w:val="21"/>
        </w:rPr>
      </w:pPr>
      <w:r>
        <w:rPr/>
      </w:r>
    </w:p>
    <w:sectPr>
      <w:type w:val="nextPage"/>
      <w:pgSz w:w="11906" w:h="16838"/>
      <w:pgMar w:left="1134" w:right="845"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20"/>
  <w:displayBackgroundShape/>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sdException w:name="Plain Table 1" w:uiPriority="41" w:semiHidden="0" w:unhideWhenUsed="0"/>
    <w:lsdException w:name="Plain Table 2" w:uiPriority="42" w:semiHidden="0" w:unhideWhenUsed="0"/>
    <w:lsdException w:name="Plain Table 3" w:uiPriority="43" w:semiHidden="0" w:unhideWhenUsed="0"/>
    <w:lsdException w:name="Plain Table 4" w:uiPriority="44" w:semiHidden="0" w:unhideWhenUsed="0"/>
    <w:lsdException w:name="Plain Table 5" w:uiPriority="45" w:semiHidden="0" w:unhideWhenUsed="0"/>
    <w:lsdException w:name="Grid Table Light" w:uiPriority="40" w:semiHidden="0" w:unhideWhenUsed="0"/>
    <w:lsdException w:name="Grid Table 1 Light" w:uiPriority="46" w:semiHidden="0" w:unhideWhenUsed="0"/>
    <w:lsdException w:name="Grid Table 2" w:uiPriority="47" w:semiHidden="0" w:unhideWhenUsed="0"/>
    <w:lsdException w:name="Grid Table 3" w:uiPriority="48" w:semiHidden="0" w:unhideWhenUsed="0"/>
    <w:lsdException w:name="Grid Table 4" w:uiPriority="49" w:semiHidden="0" w:unhideWhenUsed="0"/>
    <w:lsdException w:name="Grid Table 5 Dark" w:uiPriority="50" w:semiHidden="0" w:unhideWhenUsed="0"/>
    <w:lsdException w:name="Grid Table 6 Colorful" w:uiPriority="51" w:semiHidden="0" w:unhideWhenUsed="0"/>
    <w:lsdException w:name="Grid Table 7 Colorful" w:uiPriority="52" w:semiHidden="0" w:unhideWhenUsed="0"/>
    <w:lsdException w:name="Grid Table 1 Light Accent 1" w:uiPriority="46" w:semiHidden="0" w:unhideWhenUsed="0"/>
    <w:lsdException w:name="Grid Table 2 Accent 1" w:uiPriority="47" w:semiHidden="0" w:unhideWhenUsed="0"/>
    <w:lsdException w:name="Grid Table 3 Accent 1" w:uiPriority="48" w:semiHidden="0" w:unhideWhenUsed="0"/>
    <w:lsdException w:name="Grid Table 4 Accent 1" w:uiPriority="49" w:semiHidden="0" w:unhideWhenUsed="0"/>
    <w:lsdException w:name="Grid Table 5 Dark Accent 1" w:uiPriority="50" w:semiHidden="0" w:unhideWhenUsed="0"/>
    <w:lsdException w:name="Grid Table 6 Colorful Accent 1" w:uiPriority="51" w:semiHidden="0" w:unhideWhenUsed="0"/>
    <w:lsdException w:name="Grid Table 7 Colorful Accent 1" w:uiPriority="52" w:semiHidden="0" w:unhideWhenUsed="0"/>
    <w:lsdException w:name="Grid Table 1 Light Accent 2" w:uiPriority="46" w:semiHidden="0" w:unhideWhenUsed="0"/>
    <w:lsdException w:name="Grid Table 2 Accent 2" w:uiPriority="47" w:semiHidden="0" w:unhideWhenUsed="0"/>
    <w:lsdException w:name="Grid Table 3 Accent 2" w:uiPriority="48" w:semiHidden="0" w:unhideWhenUsed="0"/>
    <w:lsdException w:name="Grid Table 4 Accent 2" w:uiPriority="49" w:semiHidden="0" w:unhideWhenUsed="0"/>
    <w:lsdException w:name="Grid Table 5 Dark Accent 2" w:uiPriority="50" w:semiHidden="0" w:unhideWhenUsed="0"/>
    <w:lsdException w:name="Grid Table 6 Colorful Accent 2" w:uiPriority="51" w:semiHidden="0" w:unhideWhenUsed="0"/>
    <w:lsdException w:name="Grid Table 7 Colorful Accent 2" w:uiPriority="52" w:semiHidden="0" w:unhideWhenUsed="0"/>
    <w:lsdException w:name="Grid Table 1 Light Accent 3" w:uiPriority="46" w:semiHidden="0" w:unhideWhenUsed="0"/>
    <w:lsdException w:name="Grid Table 2 Accent 3" w:uiPriority="47" w:semiHidden="0" w:unhideWhenUsed="0"/>
    <w:lsdException w:name="Grid Table 3 Accent 3" w:uiPriority="48" w:semiHidden="0" w:unhideWhenUsed="0"/>
    <w:lsdException w:name="Grid Table 4 Accent 3" w:uiPriority="49" w:semiHidden="0" w:unhideWhenUsed="0"/>
    <w:lsdException w:name="Grid Table 5 Dark Accent 3" w:uiPriority="50" w:semiHidden="0" w:unhideWhenUsed="0"/>
    <w:lsdException w:name="Grid Table 6 Colorful Accent 3" w:uiPriority="51" w:semiHidden="0" w:unhideWhenUsed="0"/>
    <w:lsdException w:name="Grid Table 7 Colorful Accent 3" w:uiPriority="52" w:semiHidden="0" w:unhideWhenUsed="0"/>
    <w:lsdException w:name="Grid Table 1 Light Accent 4" w:uiPriority="46" w:semiHidden="0" w:unhideWhenUsed="0"/>
    <w:lsdException w:name="Grid Table 2 Accent 4" w:uiPriority="47" w:semiHidden="0" w:unhideWhenUsed="0"/>
    <w:lsdException w:name="Grid Table 3 Accent 4" w:uiPriority="48" w:semiHidden="0" w:unhideWhenUsed="0"/>
    <w:lsdException w:name="Grid Table 4 Accent 4" w:uiPriority="49" w:semiHidden="0" w:unhideWhenUsed="0"/>
    <w:lsdException w:name="Grid Table 5 Dark Accent 4" w:uiPriority="50" w:semiHidden="0" w:unhideWhenUsed="0"/>
    <w:lsdException w:name="Grid Table 6 Colorful Accent 4" w:uiPriority="51" w:semiHidden="0" w:unhideWhenUsed="0"/>
    <w:lsdException w:name="Grid Table 7 Colorful Accent 4" w:uiPriority="52" w:semiHidden="0" w:unhideWhenUsed="0"/>
    <w:lsdException w:name="Grid Table 1 Light Accent 5" w:uiPriority="46" w:semiHidden="0" w:unhideWhenUsed="0"/>
    <w:lsdException w:name="Grid Table 2 Accent 5" w:uiPriority="47" w:semiHidden="0" w:unhideWhenUsed="0"/>
    <w:lsdException w:name="Grid Table 3 Accent 5" w:uiPriority="48" w:semiHidden="0" w:unhideWhenUsed="0"/>
    <w:lsdException w:name="Grid Table 4 Accent 5" w:uiPriority="49" w:semiHidden="0" w:unhideWhenUsed="0"/>
    <w:lsdException w:name="Grid Table 5 Dark Accent 5" w:uiPriority="50" w:semiHidden="0" w:unhideWhenUsed="0"/>
    <w:lsdException w:name="Grid Table 6 Colorful Accent 5" w:uiPriority="51" w:semiHidden="0" w:unhideWhenUsed="0"/>
    <w:lsdException w:name="Grid Table 7 Colorful Accent 5" w:uiPriority="52" w:semiHidden="0" w:unhideWhenUsed="0"/>
    <w:lsdException w:name="Grid Table 1 Light Accent 6" w:uiPriority="46" w:semiHidden="0" w:unhideWhenUsed="0"/>
    <w:lsdException w:name="Grid Table 2 Accent 6" w:uiPriority="47" w:semiHidden="0" w:unhideWhenUsed="0"/>
    <w:lsdException w:name="Grid Table 3 Accent 6" w:uiPriority="48" w:semiHidden="0" w:unhideWhenUsed="0"/>
    <w:lsdException w:name="Grid Table 4 Accent 6" w:uiPriority="49" w:semiHidden="0" w:unhideWhenUsed="0"/>
    <w:lsdException w:name="Grid Table 5 Dark Accent 6" w:uiPriority="50" w:semiHidden="0" w:unhideWhenUsed="0"/>
    <w:lsdException w:name="Grid Table 6 Colorful Accent 6" w:uiPriority="51" w:semiHidden="0" w:unhideWhenUsed="0"/>
    <w:lsdException w:name="Grid Table 7 Colorful Accent 6" w:uiPriority="52" w:semiHidden="0" w:unhideWhenUsed="0"/>
    <w:lsdException w:name="List Table 1 Light" w:uiPriority="46" w:semiHidden="0" w:unhideWhenUsed="0"/>
    <w:lsdException w:name="List Table 2" w:uiPriority="47" w:semiHidden="0" w:unhideWhenUsed="0"/>
    <w:lsdException w:name="List Table 3" w:uiPriority="48" w:semiHidden="0" w:unhideWhenUsed="0"/>
    <w:lsdException w:name="List Table 4" w:uiPriority="49" w:semiHidden="0" w:unhideWhenUsed="0"/>
    <w:lsdException w:name="List Table 5 Dark" w:uiPriority="50" w:semiHidden="0" w:unhideWhenUsed="0"/>
    <w:lsdException w:name="List Table 6 Colorful" w:uiPriority="51" w:semiHidden="0" w:unhideWhenUsed="0"/>
    <w:lsdException w:name="List Table 7 Colorful" w:uiPriority="52" w:semiHidden="0" w:unhideWhenUsed="0"/>
    <w:lsdException w:name="List Table 1 Light Accent 1" w:uiPriority="46" w:semiHidden="0" w:unhideWhenUsed="0"/>
    <w:lsdException w:name="List Table 2 Accent 1" w:uiPriority="47" w:semiHidden="0" w:unhideWhenUsed="0"/>
    <w:lsdException w:name="List Table 3 Accent 1" w:uiPriority="48" w:semiHidden="0" w:unhideWhenUsed="0"/>
    <w:lsdException w:name="List Table 4 Accent 1" w:uiPriority="49" w:semiHidden="0" w:unhideWhenUsed="0"/>
    <w:lsdException w:name="List Table 5 Dark Accent 1" w:uiPriority="50" w:semiHidden="0" w:unhideWhenUsed="0"/>
    <w:lsdException w:name="List Table 6 Colorful Accent 1" w:uiPriority="51" w:semiHidden="0" w:unhideWhenUsed="0"/>
    <w:lsdException w:name="List Table 7 Colorful Accent 1" w:uiPriority="52" w:semiHidden="0" w:unhideWhenUsed="0"/>
    <w:lsdException w:name="List Table 1 Light Accent 2" w:uiPriority="46" w:semiHidden="0" w:unhideWhenUsed="0"/>
    <w:lsdException w:name="List Table 2 Accent 2" w:uiPriority="47" w:semiHidden="0" w:unhideWhenUsed="0"/>
    <w:lsdException w:name="List Table 3 Accent 2" w:uiPriority="48" w:semiHidden="0" w:unhideWhenUsed="0"/>
    <w:lsdException w:name="List Table 4 Accent 2" w:uiPriority="49" w:semiHidden="0" w:unhideWhenUsed="0"/>
    <w:lsdException w:name="List Table 5 Dark Accent 2" w:uiPriority="50" w:semiHidden="0" w:unhideWhenUsed="0"/>
    <w:lsdException w:name="List Table 6 Colorful Accent 2" w:uiPriority="51" w:semiHidden="0" w:unhideWhenUsed="0"/>
    <w:lsdException w:name="List Table 7 Colorful Accent 2" w:uiPriority="52" w:semiHidden="0" w:unhideWhenUsed="0"/>
    <w:lsdException w:name="List Table 1 Light Accent 3" w:uiPriority="46" w:semiHidden="0" w:unhideWhenUsed="0"/>
    <w:lsdException w:name="List Table 2 Accent 3" w:uiPriority="47" w:semiHidden="0" w:unhideWhenUsed="0"/>
    <w:lsdException w:name="List Table 3 Accent 3" w:uiPriority="48" w:semiHidden="0" w:unhideWhenUsed="0"/>
    <w:lsdException w:name="List Table 4 Accent 3" w:uiPriority="49" w:semiHidden="0" w:unhideWhenUsed="0"/>
    <w:lsdException w:name="List Table 5 Dark Accent 3" w:uiPriority="50" w:semiHidden="0" w:unhideWhenUsed="0"/>
    <w:lsdException w:name="List Table 6 Colorful Accent 3" w:uiPriority="51" w:semiHidden="0" w:unhideWhenUsed="0"/>
    <w:lsdException w:name="List Table 7 Colorful Accent 3" w:uiPriority="52" w:semiHidden="0" w:unhideWhenUsed="0"/>
    <w:lsdException w:name="List Table 1 Light Accent 4" w:uiPriority="46" w:semiHidden="0" w:unhideWhenUsed="0"/>
    <w:lsdException w:name="List Table 2 Accent 4" w:uiPriority="47" w:semiHidden="0" w:unhideWhenUsed="0"/>
    <w:lsdException w:name="List Table 3 Accent 4" w:uiPriority="48" w:semiHidden="0" w:unhideWhenUsed="0"/>
    <w:lsdException w:name="List Table 4 Accent 4" w:uiPriority="49" w:semiHidden="0" w:unhideWhenUsed="0"/>
    <w:lsdException w:name="List Table 5 Dark Accent 4" w:uiPriority="50" w:semiHidden="0" w:unhideWhenUsed="0"/>
    <w:lsdException w:name="List Table 6 Colorful Accent 4" w:uiPriority="51" w:semiHidden="0" w:unhideWhenUsed="0"/>
    <w:lsdException w:name="List Table 7 Colorful Accent 4" w:uiPriority="52" w:semiHidden="0" w:unhideWhenUsed="0"/>
    <w:lsdException w:name="List Table 1 Light Accent 5" w:uiPriority="46" w:semiHidden="0" w:unhideWhenUsed="0"/>
    <w:lsdException w:name="List Table 2 Accent 5" w:uiPriority="47" w:semiHidden="0" w:unhideWhenUsed="0"/>
    <w:lsdException w:name="List Table 3 Accent 5" w:uiPriority="48" w:semiHidden="0" w:unhideWhenUsed="0"/>
    <w:lsdException w:name="List Table 4 Accent 5" w:uiPriority="49" w:semiHidden="0" w:unhideWhenUsed="0"/>
    <w:lsdException w:name="List Table 5 Dark Accent 5" w:uiPriority="50" w:semiHidden="0" w:unhideWhenUsed="0"/>
    <w:lsdException w:name="List Table 6 Colorful Accent 5" w:uiPriority="51" w:semiHidden="0" w:unhideWhenUsed="0"/>
    <w:lsdException w:name="List Table 7 Colorful Accent 5" w:uiPriority="52" w:semiHidden="0" w:unhideWhenUsed="0"/>
    <w:lsdException w:name="List Table 1 Light Accent 6" w:uiPriority="46" w:semiHidden="0" w:unhideWhenUsed="0"/>
    <w:lsdException w:name="List Table 2 Accent 6" w:uiPriority="47" w:semiHidden="0" w:unhideWhenUsed="0"/>
    <w:lsdException w:name="List Table 3 Accent 6" w:uiPriority="48" w:semiHidden="0" w:unhideWhenUsed="0"/>
    <w:lsdException w:name="List Table 4 Accent 6" w:uiPriority="49" w:semiHidden="0" w:unhideWhenUsed="0"/>
    <w:lsdException w:name="List Table 5 Dark Accent 6" w:uiPriority="50" w:semiHidden="0" w:unhideWhenUsed="0"/>
    <w:lsdException w:name="List Table 6 Colorful Accent 6" w:uiPriority="51" w:semiHidden="0" w:unhideWhenUsed="0"/>
    <w:lsdException w:name="List Table 7 Colorful Accent 6" w:uiPriority="52" w:semiHidden="0" w:unhideWhenUsed="0"/>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Arial"/>
      <w:color w:val="auto"/>
      <w:kern w:val="2"/>
      <w:sz w:val="24"/>
      <w:szCs w:val="24"/>
      <w:lang w:val="ru-RU" w:eastAsia="zh-CN" w:bidi="hi-IN"/>
    </w:rPr>
  </w:style>
  <w:style w:type="character" w:styleId="DefaultParagraphFont" w:default="1">
    <w:name w:val="Default Paragraph Font"/>
    <w:uiPriority w:val="1"/>
    <w:unhideWhenUsed/>
    <w:qFormat/>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Sectioninfo" w:customStyle="1">
    <w:name w:val="section__info"/>
    <w:qFormat/>
    <w:rPr/>
  </w:style>
  <w:style w:type="character" w:styleId="Style14">
    <w:name w:val="Интернет-ссылка"/>
    <w:rPr>
      <w:color w:val="000080"/>
      <w:u w:val="single"/>
    </w:rPr>
  </w:style>
  <w:style w:type="character" w:styleId="Style15" w:customStyle="1">
    <w:name w:val="Символ нумерации"/>
    <w:qFormat/>
    <w:rPr/>
  </w:style>
  <w:style w:type="character" w:styleId="Cardmaininfocontent" w:customStyle="1">
    <w:name w:val="cardmaininfo__content"/>
    <w:qFormat/>
    <w:rPr/>
  </w:style>
  <w:style w:type="character" w:styleId="Style16" w:customStyle="1">
    <w:name w:val="Основной текст с отступом Знак"/>
    <w:qFormat/>
    <w:rPr>
      <w:rFonts w:ascii="Liberation Serif" w:hAnsi="Liberation Serif" w:eastAsia="NSimSun" w:cs="Mangal"/>
      <w:kern w:val="2"/>
      <w:sz w:val="24"/>
      <w:szCs w:val="21"/>
      <w:lang w:eastAsia="zh-CN" w:bidi="hi-IN"/>
    </w:rPr>
  </w:style>
  <w:style w:type="character" w:styleId="Style17">
    <w:name w:val="Посещённая гиперссылка"/>
    <w:rPr>
      <w:color w:val="800000"/>
      <w:u w:val="single"/>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11" w:customStyle="1">
    <w:name w:val="Заголовок1"/>
    <w:basedOn w:val="Normal"/>
    <w:next w:val="Style19"/>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3" w:customStyle="1">
    <w:name w:val="Указатель3"/>
    <w:basedOn w:val="Normal"/>
    <w:qFormat/>
    <w:pPr>
      <w:suppressLineNumbers/>
    </w:pPr>
    <w:rPr>
      <w:rFonts w:cs="Arial"/>
    </w:rPr>
  </w:style>
  <w:style w:type="paragraph" w:styleId="21" w:customStyle="1">
    <w:name w:val="Название объекта2"/>
    <w:basedOn w:val="Normal"/>
    <w:qFormat/>
    <w:pPr>
      <w:suppressLineNumbers/>
      <w:spacing w:before="120" w:after="120"/>
    </w:pPr>
    <w:rPr>
      <w:rFonts w:cs="Arial"/>
      <w:i/>
      <w:iCs/>
      <w:sz w:val="24"/>
      <w:szCs w:val="24"/>
    </w:rPr>
  </w:style>
  <w:style w:type="paragraph" w:styleId="22" w:customStyle="1">
    <w:name w:val="Указатель2"/>
    <w:basedOn w:val="Normal"/>
    <w:qFormat/>
    <w:pPr>
      <w:suppressLineNumbers/>
    </w:pPr>
    <w:rPr>
      <w:rFonts w:cs="Arial"/>
    </w:rPr>
  </w:style>
  <w:style w:type="paragraph" w:styleId="12" w:customStyle="1">
    <w:name w:val="Название объекта1"/>
    <w:basedOn w:val="Normal"/>
    <w:qFormat/>
    <w:pPr>
      <w:suppressLineNumbers/>
      <w:spacing w:before="120" w:after="120"/>
    </w:pPr>
    <w:rPr>
      <w:rFonts w:cs="Arial"/>
      <w:i/>
      <w:iCs/>
      <w:sz w:val="24"/>
      <w:szCs w:val="24"/>
    </w:rPr>
  </w:style>
  <w:style w:type="paragraph" w:styleId="13" w:customStyle="1">
    <w:name w:val="Указатель1"/>
    <w:basedOn w:val="Normal"/>
    <w:qFormat/>
    <w:pPr>
      <w:suppressLineNumbers/>
    </w:pPr>
    <w:rPr>
      <w:rFonts w:cs="Arial"/>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color w:val="auto"/>
      <w:kern w:val="0"/>
      <w:sz w:val="22"/>
      <w:szCs w:val="20"/>
      <w:lang w:val="ru-RU" w:eastAsia="zh-CN" w:bidi="ar-SA"/>
    </w:rPr>
  </w:style>
  <w:style w:type="paragraph" w:styleId="Style23" w:customStyle="1">
    <w:name w:val="Содержимое таблицы"/>
    <w:basedOn w:val="Normal"/>
    <w:qFormat/>
    <w:pPr>
      <w:widowControl w:val="false"/>
      <w:suppressLineNumbers/>
    </w:pPr>
    <w:rPr/>
  </w:style>
  <w:style w:type="paragraph" w:styleId="Style24" w:customStyle="1">
    <w:name w:val="Заголовок таблицы"/>
    <w:basedOn w:val="Style23"/>
    <w:qFormat/>
    <w:pPr>
      <w:suppressLineNumbers/>
      <w:jc w:val="center"/>
    </w:pPr>
    <w:rPr>
      <w:b/>
      <w:bC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ListParagraph">
    <w:name w:val="List Paragraph"/>
    <w:basedOn w:val="Normal"/>
    <w:qFormat/>
    <w:pPr>
      <w:spacing w:before="0" w:after="160"/>
      <w:ind w:left="720" w:right="0" w:hanging="0"/>
      <w:contextualSpacing/>
    </w:pPr>
    <w:rPr/>
  </w:style>
  <w:style w:type="paragraph" w:styleId="Style25">
    <w:name w:val="Body Text Indent"/>
    <w:basedOn w:val="Normal"/>
    <w:pPr>
      <w:spacing w:before="0" w:after="120"/>
      <w:ind w:left="283" w:right="0" w:hanging="0"/>
    </w:pPr>
    <w:rPr>
      <w:rFonts w:cs="Mangal"/>
      <w:szCs w:val="21"/>
    </w:rPr>
  </w:style>
  <w:style w:type="paragraph" w:styleId="Style26" w:customStyle="1">
    <w:name w:val="Обычный (веб)"/>
    <w:basedOn w:val="Normal"/>
    <w:qFormat/>
    <w:pPr>
      <w:widowControl/>
      <w:suppressAutoHyphens w:val="false"/>
      <w:spacing w:before="100" w:after="119"/>
    </w:pPr>
    <w:rPr>
      <w:rFonts w:ascii="Times New Roman" w:hAnsi="Times New Roman" w:eastAsia="Times New Roman" w:cs="Times New Roman"/>
      <w:color w:val="000000"/>
      <w:kern w:val="0"/>
      <w:lang w:bidi="ar-SA"/>
    </w:rPr>
  </w:style>
  <w:style w:type="paragraph" w:styleId="Western" w:customStyle="1">
    <w:name w:val="western"/>
    <w:basedOn w:val="Normal"/>
    <w:qFormat/>
    <w:pPr>
      <w:widowControl/>
      <w:suppressAutoHyphens w:val="false"/>
      <w:spacing w:before="100" w:after="119"/>
    </w:pPr>
    <w:rPr>
      <w:rFonts w:ascii="Times New Roman" w:hAnsi="Times New Roman" w:eastAsia="Times New Roman" w:cs="Times New Roman"/>
      <w:color w:val="000000"/>
      <w:kern w:val="0"/>
      <w:lang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LibreOffice/7.1.5.2$Windows_X86_64 LibreOffice_project/85f04e9f809797b8199d13c421bd8a2b025d52b5</Application>
  <AppVersion>15.0000</AppVersion>
  <Pages>11</Pages>
  <Words>5164</Words>
  <Characters>37638</Characters>
  <CharactersWithSpaces>42762</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2025-12-27T11:20:00Z</dcterms:created>
  <dc:creator>Чупахина Татьяна Ивановна</dc:creator>
  <dc:description/>
  <dc:language>ru-RU</dc:language>
  <cp:lastModifiedBy/>
  <dcterms:modified xsi:type="dcterms:W3CDTF">2026-01-12T09:29:39Z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